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6A33B7" w14:textId="746C6A9B" w:rsidR="00CB456B" w:rsidRPr="00916A8C" w:rsidRDefault="003063CF" w:rsidP="000C4336">
      <w:pPr>
        <w:pStyle w:val="NoSpacing"/>
        <w:jc w:val="center"/>
        <w:rPr>
          <w:sz w:val="144"/>
          <w:szCs w:val="144"/>
          <w:lang w:val="es-US"/>
        </w:rPr>
      </w:pPr>
      <w:r>
        <w:rPr>
          <w:sz w:val="144"/>
          <w:szCs w:val="144"/>
          <w:lang w:val="es-US"/>
        </w:rPr>
        <w:t>Monaguillo</w:t>
      </w:r>
    </w:p>
    <w:p w14:paraId="710A04C9" w14:textId="55F8A1D6" w:rsidR="000C4336" w:rsidRPr="00916A8C" w:rsidRDefault="00103D86" w:rsidP="000C4336">
      <w:pPr>
        <w:pStyle w:val="NoSpacing"/>
        <w:jc w:val="center"/>
        <w:rPr>
          <w:sz w:val="144"/>
          <w:szCs w:val="144"/>
          <w:lang w:val="es-US"/>
        </w:rPr>
      </w:pPr>
      <w:r w:rsidRPr="00103D86">
        <w:rPr>
          <w:sz w:val="144"/>
          <w:szCs w:val="144"/>
          <w:lang w:val="es-US"/>
        </w:rPr>
        <w:t>Manual para las misas dominicales</w:t>
      </w:r>
    </w:p>
    <w:p w14:paraId="44C323EE" w14:textId="0D464CFD" w:rsidR="000C4336" w:rsidRPr="00916A8C" w:rsidRDefault="000C4336" w:rsidP="000C4336">
      <w:pPr>
        <w:pStyle w:val="NoSpacing"/>
        <w:jc w:val="center"/>
        <w:rPr>
          <w:sz w:val="72"/>
          <w:szCs w:val="72"/>
          <w:lang w:val="es-US"/>
        </w:rPr>
      </w:pPr>
    </w:p>
    <w:p w14:paraId="5D042C1F" w14:textId="4EA065C6" w:rsidR="000C4336" w:rsidRPr="00916A8C" w:rsidRDefault="00103D86" w:rsidP="000C4336">
      <w:pPr>
        <w:pStyle w:val="NoSpacing"/>
        <w:jc w:val="center"/>
        <w:rPr>
          <w:sz w:val="72"/>
          <w:szCs w:val="72"/>
          <w:lang w:val="es-US"/>
        </w:rPr>
      </w:pPr>
      <w:r>
        <w:rPr>
          <w:sz w:val="72"/>
          <w:szCs w:val="72"/>
          <w:lang w:val="es-US"/>
        </w:rPr>
        <w:t>San Tomas Aquino</w:t>
      </w:r>
    </w:p>
    <w:p w14:paraId="67A2A359" w14:textId="6095B749" w:rsidR="000C4336" w:rsidRPr="00916A8C" w:rsidRDefault="00103D86" w:rsidP="000C4336">
      <w:pPr>
        <w:pStyle w:val="NoSpacing"/>
        <w:jc w:val="center"/>
        <w:rPr>
          <w:sz w:val="72"/>
          <w:szCs w:val="72"/>
          <w:lang w:val="es-US"/>
        </w:rPr>
      </w:pPr>
      <w:r>
        <w:rPr>
          <w:sz w:val="72"/>
          <w:szCs w:val="72"/>
          <w:lang w:val="es-US"/>
        </w:rPr>
        <w:t xml:space="preserve">Iglesia </w:t>
      </w:r>
      <w:r w:rsidR="000918B9">
        <w:rPr>
          <w:sz w:val="72"/>
          <w:szCs w:val="72"/>
          <w:lang w:val="es-US"/>
        </w:rPr>
        <w:t>Católica</w:t>
      </w:r>
    </w:p>
    <w:p w14:paraId="0E68A456" w14:textId="71720BBB" w:rsidR="000C4336" w:rsidRPr="00916A8C" w:rsidRDefault="001A45CC" w:rsidP="000C4336">
      <w:pPr>
        <w:pStyle w:val="NoSpacing"/>
        <w:jc w:val="center"/>
        <w:rPr>
          <w:sz w:val="72"/>
          <w:szCs w:val="72"/>
          <w:lang w:val="es-US"/>
        </w:rPr>
      </w:pPr>
      <w:r w:rsidRPr="00916A8C">
        <w:rPr>
          <w:sz w:val="72"/>
          <w:szCs w:val="72"/>
          <w:lang w:val="es-US"/>
        </w:rPr>
        <w:t>Pilot Point</w:t>
      </w:r>
      <w:r w:rsidR="000C4336" w:rsidRPr="00916A8C">
        <w:rPr>
          <w:sz w:val="72"/>
          <w:szCs w:val="72"/>
          <w:lang w:val="es-US"/>
        </w:rPr>
        <w:t>, TX</w:t>
      </w:r>
    </w:p>
    <w:p w14:paraId="2D7573CB" w14:textId="0DE7F044" w:rsidR="000C4336" w:rsidRPr="00916A8C" w:rsidRDefault="000C4336" w:rsidP="000C4336">
      <w:pPr>
        <w:pStyle w:val="NoSpacing"/>
        <w:jc w:val="center"/>
        <w:rPr>
          <w:sz w:val="36"/>
          <w:szCs w:val="36"/>
          <w:lang w:val="es-US"/>
        </w:rPr>
      </w:pPr>
    </w:p>
    <w:p w14:paraId="0FF243B6" w14:textId="27A876FF" w:rsidR="000C4336" w:rsidRPr="00916A8C" w:rsidRDefault="00D23A38" w:rsidP="000C4336">
      <w:pPr>
        <w:pStyle w:val="NoSpacing"/>
        <w:jc w:val="center"/>
        <w:rPr>
          <w:sz w:val="36"/>
          <w:szCs w:val="36"/>
          <w:lang w:val="es-US"/>
        </w:rPr>
        <w:sectPr w:rsidR="000C4336" w:rsidRPr="00916A8C" w:rsidSect="000F53ED">
          <w:headerReference w:type="default" r:id="rId11"/>
          <w:footerReference w:type="default" r:id="rId12"/>
          <w:headerReference w:type="first" r:id="rId13"/>
          <w:pgSz w:w="12240" w:h="15840" w:code="1"/>
          <w:pgMar w:top="1440" w:right="1440" w:bottom="1440" w:left="1440" w:header="720" w:footer="720" w:gutter="0"/>
          <w:cols w:space="720"/>
          <w:vAlign w:val="center"/>
          <w:titlePg/>
          <w:docGrid w:linePitch="360"/>
        </w:sectPr>
      </w:pPr>
      <w:r>
        <w:rPr>
          <w:sz w:val="36"/>
          <w:szCs w:val="36"/>
          <w:lang w:val="es-US"/>
        </w:rPr>
        <w:t xml:space="preserve">Actualizado </w:t>
      </w:r>
      <w:r w:rsidR="002F3606">
        <w:rPr>
          <w:sz w:val="36"/>
          <w:szCs w:val="36"/>
          <w:lang w:val="es-US"/>
        </w:rPr>
        <w:t>julio 2024</w:t>
      </w:r>
    </w:p>
    <w:p w14:paraId="636AF4AF" w14:textId="77777777" w:rsidR="000918B9" w:rsidRDefault="000918B9">
      <w:pPr>
        <w:rPr>
          <w:rFonts w:cs="Times New Roman"/>
          <w:b/>
          <w:bCs/>
          <w:szCs w:val="24"/>
          <w:u w:val="single"/>
          <w:lang w:val="es-US"/>
        </w:rPr>
      </w:pPr>
      <w:r>
        <w:rPr>
          <w:rFonts w:cs="Times New Roman"/>
          <w:b/>
          <w:bCs/>
          <w:szCs w:val="24"/>
          <w:u w:val="single"/>
          <w:lang w:val="es-US"/>
        </w:rPr>
        <w:br w:type="page"/>
      </w:r>
    </w:p>
    <w:p w14:paraId="635A27DD" w14:textId="77777777" w:rsidR="00545B8A" w:rsidRPr="00545B8A" w:rsidRDefault="00545B8A" w:rsidP="00545B8A">
      <w:pPr>
        <w:jc w:val="both"/>
        <w:rPr>
          <w:rFonts w:cs="Times New Roman"/>
          <w:szCs w:val="24"/>
          <w:lang w:val="es-US"/>
        </w:rPr>
      </w:pPr>
      <w:r w:rsidRPr="00545B8A">
        <w:rPr>
          <w:rFonts w:cs="Times New Roman"/>
          <w:szCs w:val="24"/>
          <w:lang w:val="es-US"/>
        </w:rPr>
        <w:lastRenderedPageBreak/>
        <w:t>El monaguillo tiene un lugar privilegiado en las celebraciones litúrgicas. Los que sirven en Misa se presentan a una comunidad. Experimentan de cerca que Jesucristo está presente y activo en cada liturgia. Jesús está presente cada vez que la comunidad se reúne para orar y alabar a Dios. Jesús está presente en las palabras de la Sagrada Escritura. Jesús está presente sobre todo en la Eucaristía, bajo las apariencias del pan y del vino. Actúa a través del sacerdote que celebra la Santa Misa y administra los sacramentos in persona Christi [en la persona de Cristo]. Por tanto, en la liturgia sois mucho más que meros “ayudantes del párroco”. Sobre todo, sois servidores de Jesucristo, el eterno Sumo Sacerdote. Así, vosotros, monaguillos, sois especialmente llamados a ser jóvenes amigos de Jesús. Esforzaos por profundizar y fomentar esta amistad con él. Descubrirás que en Jesús has encontrado un verdadero amigo para toda la vida.</w:t>
      </w:r>
    </w:p>
    <w:p w14:paraId="14B82C1E" w14:textId="77777777" w:rsidR="00545B8A" w:rsidRPr="00545B8A" w:rsidRDefault="00545B8A" w:rsidP="00545B8A">
      <w:pPr>
        <w:jc w:val="right"/>
        <w:rPr>
          <w:rFonts w:cs="Times New Roman"/>
          <w:szCs w:val="24"/>
          <w:lang w:val="es-US"/>
        </w:rPr>
      </w:pPr>
      <w:r w:rsidRPr="00545B8A">
        <w:rPr>
          <w:rFonts w:cs="Times New Roman"/>
          <w:szCs w:val="24"/>
          <w:lang w:val="es-US"/>
        </w:rPr>
        <w:t>– Papa Juan Pablo II, “Audiencia del miércoles”, 1 de agosto de 2001</w:t>
      </w:r>
    </w:p>
    <w:p w14:paraId="788144C6" w14:textId="77777777" w:rsidR="00545B8A" w:rsidRPr="00545B8A" w:rsidRDefault="00545B8A" w:rsidP="00545B8A">
      <w:pPr>
        <w:jc w:val="both"/>
        <w:rPr>
          <w:rFonts w:cs="Times New Roman"/>
          <w:szCs w:val="24"/>
          <w:lang w:val="es-US"/>
        </w:rPr>
      </w:pPr>
      <w:r w:rsidRPr="00545B8A">
        <w:rPr>
          <w:rFonts w:cs="Times New Roman"/>
          <w:szCs w:val="24"/>
          <w:lang w:val="es-US"/>
        </w:rPr>
        <w:t>Requisitos para ser monaguillo:</w:t>
      </w:r>
    </w:p>
    <w:p w14:paraId="123863E2" w14:textId="0B5F4841" w:rsidR="00545B8A" w:rsidRPr="00545B8A" w:rsidRDefault="00545B8A" w:rsidP="00545B8A">
      <w:pPr>
        <w:pStyle w:val="ListParagraph"/>
        <w:numPr>
          <w:ilvl w:val="0"/>
          <w:numId w:val="13"/>
        </w:numPr>
        <w:jc w:val="both"/>
        <w:rPr>
          <w:rFonts w:cs="Times New Roman"/>
          <w:szCs w:val="24"/>
          <w:lang w:val="es-US"/>
        </w:rPr>
      </w:pPr>
      <w:r w:rsidRPr="00545B8A">
        <w:rPr>
          <w:rFonts w:cs="Times New Roman"/>
          <w:szCs w:val="24"/>
          <w:lang w:val="es-US"/>
        </w:rPr>
        <w:t>Tener al menos 8 años</w:t>
      </w:r>
    </w:p>
    <w:p w14:paraId="185C83A3" w14:textId="4425E257" w:rsidR="00545B8A" w:rsidRPr="00545B8A" w:rsidRDefault="00545B8A" w:rsidP="00545B8A">
      <w:pPr>
        <w:pStyle w:val="ListParagraph"/>
        <w:numPr>
          <w:ilvl w:val="0"/>
          <w:numId w:val="13"/>
        </w:numPr>
        <w:jc w:val="both"/>
        <w:rPr>
          <w:rFonts w:cs="Times New Roman"/>
          <w:szCs w:val="24"/>
          <w:lang w:val="es-US"/>
        </w:rPr>
      </w:pPr>
      <w:r w:rsidRPr="00545B8A">
        <w:rPr>
          <w:rFonts w:cs="Times New Roman"/>
          <w:szCs w:val="24"/>
          <w:lang w:val="es-US"/>
        </w:rPr>
        <w:t>Haber recibido la primera comunión</w:t>
      </w:r>
    </w:p>
    <w:p w14:paraId="3032AFF9" w14:textId="6137A273" w:rsidR="00545B8A" w:rsidRPr="00545B8A" w:rsidRDefault="00545B8A" w:rsidP="00545B8A">
      <w:pPr>
        <w:pStyle w:val="ListParagraph"/>
        <w:numPr>
          <w:ilvl w:val="0"/>
          <w:numId w:val="13"/>
        </w:numPr>
        <w:jc w:val="both"/>
        <w:rPr>
          <w:rFonts w:cs="Times New Roman"/>
          <w:szCs w:val="24"/>
          <w:lang w:val="es-US"/>
        </w:rPr>
      </w:pPr>
      <w:r w:rsidRPr="00545B8A">
        <w:rPr>
          <w:rFonts w:cs="Times New Roman"/>
          <w:szCs w:val="24"/>
          <w:lang w:val="es-US"/>
        </w:rPr>
        <w:t>Haber completado su capacitación en ambiente seguro</w:t>
      </w:r>
    </w:p>
    <w:p w14:paraId="2395C04C" w14:textId="32DCC209" w:rsidR="00545B8A" w:rsidRPr="00545B8A" w:rsidRDefault="00545B8A" w:rsidP="00545B8A">
      <w:pPr>
        <w:pStyle w:val="ListParagraph"/>
        <w:numPr>
          <w:ilvl w:val="0"/>
          <w:numId w:val="13"/>
        </w:numPr>
        <w:jc w:val="both"/>
        <w:rPr>
          <w:rFonts w:cs="Times New Roman"/>
          <w:szCs w:val="24"/>
          <w:lang w:val="es-US"/>
        </w:rPr>
      </w:pPr>
      <w:r w:rsidRPr="00545B8A">
        <w:rPr>
          <w:rFonts w:cs="Times New Roman"/>
          <w:szCs w:val="24"/>
          <w:lang w:val="es-US"/>
        </w:rPr>
        <w:t>Estar inscrito en la formación de fe</w:t>
      </w:r>
    </w:p>
    <w:p w14:paraId="42FED91C" w14:textId="317132D5" w:rsidR="00545B8A" w:rsidRPr="00545B8A" w:rsidRDefault="00545B8A" w:rsidP="00545B8A">
      <w:pPr>
        <w:pStyle w:val="ListParagraph"/>
        <w:numPr>
          <w:ilvl w:val="0"/>
          <w:numId w:val="13"/>
        </w:numPr>
        <w:jc w:val="both"/>
        <w:rPr>
          <w:rFonts w:cs="Times New Roman"/>
          <w:szCs w:val="24"/>
          <w:lang w:val="es-US"/>
        </w:rPr>
      </w:pPr>
      <w:r w:rsidRPr="00545B8A">
        <w:rPr>
          <w:rFonts w:cs="Times New Roman"/>
          <w:szCs w:val="24"/>
          <w:lang w:val="es-US"/>
        </w:rPr>
        <w:t>Estar familiarizado con las partes de la Misa y las respuestas de la gente</w:t>
      </w:r>
    </w:p>
    <w:p w14:paraId="45DBD52C" w14:textId="4D113AAD" w:rsidR="00545B8A" w:rsidRPr="00545B8A" w:rsidRDefault="00545B8A" w:rsidP="00545B8A">
      <w:pPr>
        <w:pStyle w:val="ListParagraph"/>
        <w:numPr>
          <w:ilvl w:val="0"/>
          <w:numId w:val="13"/>
        </w:numPr>
        <w:jc w:val="both"/>
        <w:rPr>
          <w:rFonts w:cs="Times New Roman"/>
          <w:szCs w:val="24"/>
          <w:lang w:val="es-US"/>
        </w:rPr>
      </w:pPr>
      <w:r w:rsidRPr="00545B8A">
        <w:rPr>
          <w:rFonts w:cs="Times New Roman"/>
          <w:szCs w:val="24"/>
          <w:lang w:val="es-US"/>
        </w:rPr>
        <w:t>Ser capaz de llevar a cabo con reverencia las responsabilidades del ministerio de un monaguillo</w:t>
      </w:r>
    </w:p>
    <w:p w14:paraId="11EECF5C" w14:textId="1D8DD633" w:rsidR="00B766D2" w:rsidRDefault="00545B8A" w:rsidP="00545B8A">
      <w:pPr>
        <w:jc w:val="both"/>
        <w:rPr>
          <w:rFonts w:cs="Times New Roman"/>
          <w:b/>
          <w:bCs/>
          <w:szCs w:val="24"/>
          <w:u w:val="single"/>
          <w:lang w:val="es-US"/>
        </w:rPr>
      </w:pPr>
      <w:r w:rsidRPr="00545B8A">
        <w:rPr>
          <w:rFonts w:cs="Times New Roman"/>
          <w:szCs w:val="24"/>
          <w:lang w:val="es-US"/>
        </w:rPr>
        <w:t>Ayudar al sacerdote a dirigir a la parroquia en la celebración de la Misa es un gran privilegio que todos debemos tomar en serio. Con este privilegio viene la responsabilidad de no solo orar y participar plenamente en la Misa nosotros mismos, sino también llevar a cabo el ministerio de un monaguillo que permite a nuestros compañeros feligreses orar y participar plenamente en la Misa. Para ser un altar efectivo, no solo debemos estudiar las partes de la Misa y el papel del monaguillo, sino que también debemos prepararnos espiritualmente para servir en el altar a través de la oración antes de la Misa y durante toda la semana. Una vida de oración, arraigada en nuestra fe católica, nos permitirá apreciar más profundamente los sacramentos, especialmente la Eucaristía.</w:t>
      </w:r>
      <w:r w:rsidR="00B766D2">
        <w:rPr>
          <w:rFonts w:cs="Times New Roman"/>
          <w:b/>
          <w:bCs/>
          <w:szCs w:val="24"/>
          <w:u w:val="single"/>
          <w:lang w:val="es-US"/>
        </w:rPr>
        <w:br w:type="page"/>
      </w:r>
    </w:p>
    <w:p w14:paraId="037D8361" w14:textId="3C4DDB9C" w:rsidR="002F410B" w:rsidRPr="00916A8C" w:rsidRDefault="00D23A38" w:rsidP="005D0D6A">
      <w:pPr>
        <w:spacing w:after="180"/>
        <w:jc w:val="center"/>
        <w:rPr>
          <w:rFonts w:cs="Times New Roman"/>
          <w:szCs w:val="24"/>
          <w:lang w:val="es-US"/>
        </w:rPr>
      </w:pPr>
      <w:r>
        <w:rPr>
          <w:rFonts w:cs="Times New Roman"/>
          <w:b/>
          <w:bCs/>
          <w:szCs w:val="24"/>
          <w:u w:val="single"/>
          <w:lang w:val="es-US"/>
        </w:rPr>
        <w:lastRenderedPageBreak/>
        <w:t>Antes de la Misa</w:t>
      </w:r>
    </w:p>
    <w:p w14:paraId="690FEB19" w14:textId="384A740E" w:rsidR="0076546A" w:rsidRPr="0076546A" w:rsidRDefault="0076546A" w:rsidP="005D0D6A">
      <w:pPr>
        <w:spacing w:after="180"/>
        <w:jc w:val="both"/>
        <w:rPr>
          <w:szCs w:val="24"/>
          <w:lang w:val="es-US"/>
        </w:rPr>
      </w:pPr>
      <w:r w:rsidRPr="0076546A">
        <w:rPr>
          <w:szCs w:val="24"/>
          <w:lang w:val="es-US"/>
        </w:rPr>
        <w:t>Antes de cada fin de semana, los diáconos y acólitos deben saber para qué Misa están programados y asegurarse de que puedan estar allí o notificar al director de liturgia con anticipación que no lo harán.</w:t>
      </w:r>
      <w:r w:rsidR="00E426D0">
        <w:rPr>
          <w:szCs w:val="24"/>
          <w:lang w:val="es-US"/>
        </w:rPr>
        <w:t xml:space="preserve"> </w:t>
      </w:r>
      <w:r w:rsidRPr="0076546A">
        <w:rPr>
          <w:szCs w:val="24"/>
          <w:lang w:val="es-US"/>
        </w:rPr>
        <w:t>Para cada Misa, los diáconos y acólitos deben asegurarse de estar debidamente dispuestos a participar plenamente en la celebración de la Misa, participando en el sacramento de la reconciliación antes de la Misa si es necesario. Deben vestirse apropiadamente para la santidad de la Misa y la importancia de su ministerio en la Misa:</w:t>
      </w:r>
    </w:p>
    <w:p w14:paraId="22BAFBAB" w14:textId="42F66071" w:rsidR="0076546A" w:rsidRPr="0076546A" w:rsidRDefault="0076546A" w:rsidP="0076546A">
      <w:pPr>
        <w:pStyle w:val="ListParagraph"/>
        <w:numPr>
          <w:ilvl w:val="0"/>
          <w:numId w:val="10"/>
        </w:numPr>
        <w:spacing w:after="200"/>
        <w:jc w:val="both"/>
        <w:rPr>
          <w:szCs w:val="24"/>
          <w:lang w:val="es-US"/>
        </w:rPr>
      </w:pPr>
      <w:r w:rsidRPr="0076546A">
        <w:rPr>
          <w:szCs w:val="24"/>
          <w:lang w:val="es-US"/>
        </w:rPr>
        <w:t>Pantalones bonitos, ya sean de mezclilla o de mezclilla</w:t>
      </w:r>
    </w:p>
    <w:p w14:paraId="7A55A3F0" w14:textId="7797D4CB" w:rsidR="0076546A" w:rsidRPr="0076546A" w:rsidRDefault="0076546A" w:rsidP="0076546A">
      <w:pPr>
        <w:pStyle w:val="ListParagraph"/>
        <w:numPr>
          <w:ilvl w:val="0"/>
          <w:numId w:val="10"/>
        </w:numPr>
        <w:spacing w:after="200"/>
        <w:jc w:val="both"/>
        <w:rPr>
          <w:szCs w:val="24"/>
          <w:lang w:val="es-US"/>
        </w:rPr>
      </w:pPr>
      <w:r w:rsidRPr="0076546A">
        <w:rPr>
          <w:szCs w:val="24"/>
          <w:lang w:val="es-US"/>
        </w:rPr>
        <w:t>El calzado debe ser agradable y no debe ser un impedimento para subir y bajar los escalones del santuario, zapatos cerrados con poco o ningún tacón adicional, sin sandalias.</w:t>
      </w:r>
    </w:p>
    <w:p w14:paraId="427F1FB4" w14:textId="12D53A1F" w:rsidR="0076546A" w:rsidRPr="0076546A" w:rsidRDefault="0076546A" w:rsidP="0076546A">
      <w:pPr>
        <w:pStyle w:val="ListParagraph"/>
        <w:numPr>
          <w:ilvl w:val="0"/>
          <w:numId w:val="10"/>
        </w:numPr>
        <w:spacing w:after="200"/>
        <w:jc w:val="both"/>
        <w:rPr>
          <w:szCs w:val="24"/>
          <w:lang w:val="es-US"/>
        </w:rPr>
      </w:pPr>
      <w:r w:rsidRPr="0076546A">
        <w:rPr>
          <w:szCs w:val="24"/>
          <w:lang w:val="es-US"/>
        </w:rPr>
        <w:t>Se puede usar una camiseta limpia</w:t>
      </w:r>
    </w:p>
    <w:p w14:paraId="21F01D6D" w14:textId="77777777" w:rsidR="0076546A" w:rsidRPr="0076546A" w:rsidRDefault="0076546A" w:rsidP="005D0D6A">
      <w:pPr>
        <w:spacing w:after="180"/>
        <w:jc w:val="both"/>
        <w:rPr>
          <w:szCs w:val="24"/>
          <w:lang w:val="es-US"/>
        </w:rPr>
      </w:pPr>
      <w:r w:rsidRPr="0076546A">
        <w:rPr>
          <w:szCs w:val="24"/>
          <w:lang w:val="es-US"/>
        </w:rPr>
        <w:t>Si para el acto penitencial el diácono conducirá al pueblo en la opción C, previo a la Misa, deberá informar al coro que no cantará el Kyrie.</w:t>
      </w:r>
    </w:p>
    <w:p w14:paraId="13A59AB1" w14:textId="77777777" w:rsidR="0076546A" w:rsidRPr="0076546A" w:rsidRDefault="0076546A" w:rsidP="005D0D6A">
      <w:pPr>
        <w:spacing w:after="180"/>
        <w:jc w:val="both"/>
        <w:rPr>
          <w:szCs w:val="24"/>
          <w:lang w:val="es-US"/>
        </w:rPr>
      </w:pPr>
      <w:r w:rsidRPr="0076546A">
        <w:rPr>
          <w:szCs w:val="24"/>
          <w:lang w:val="es-US"/>
        </w:rPr>
        <w:t>Si una Misa tiene dos diáconos, las responsabilidades se dividen entre el Diácono de la Palabra y el Diácono del Altar.</w:t>
      </w:r>
    </w:p>
    <w:p w14:paraId="077E4492" w14:textId="77777777" w:rsidR="000F1A7A" w:rsidRPr="000F1A7A" w:rsidRDefault="000F1A7A" w:rsidP="000F1A7A">
      <w:pPr>
        <w:spacing w:after="180"/>
        <w:jc w:val="both"/>
        <w:rPr>
          <w:szCs w:val="24"/>
          <w:lang w:val="es-US"/>
        </w:rPr>
      </w:pPr>
      <w:r w:rsidRPr="000F1A7A">
        <w:rPr>
          <w:szCs w:val="24"/>
          <w:lang w:val="es-US"/>
        </w:rPr>
        <w:t>Llegue 15 minutos antes de la misa para ponerse la sotana y la sobrepelliz. Confirme con los otros monaguillos y el sacristán quién hará qué papel:</w:t>
      </w:r>
    </w:p>
    <w:p w14:paraId="12193EC7" w14:textId="406438B2" w:rsidR="000F1A7A" w:rsidRPr="000F1A7A" w:rsidRDefault="000F1A7A" w:rsidP="000F1A7A">
      <w:pPr>
        <w:pStyle w:val="ListParagraph"/>
        <w:numPr>
          <w:ilvl w:val="0"/>
          <w:numId w:val="14"/>
        </w:numPr>
        <w:spacing w:after="180"/>
        <w:jc w:val="both"/>
        <w:rPr>
          <w:szCs w:val="24"/>
          <w:lang w:val="es-US"/>
        </w:rPr>
      </w:pPr>
      <w:r w:rsidRPr="000F1A7A">
        <w:rPr>
          <w:szCs w:val="24"/>
          <w:lang w:val="es-US"/>
        </w:rPr>
        <w:t>Crucífero</w:t>
      </w:r>
    </w:p>
    <w:p w14:paraId="6D8A126F" w14:textId="5E4C024E" w:rsidR="000F1A7A" w:rsidRPr="000F1A7A" w:rsidRDefault="000F1A7A" w:rsidP="000F1A7A">
      <w:pPr>
        <w:pStyle w:val="ListParagraph"/>
        <w:numPr>
          <w:ilvl w:val="0"/>
          <w:numId w:val="14"/>
        </w:numPr>
        <w:spacing w:after="180"/>
        <w:jc w:val="both"/>
        <w:rPr>
          <w:szCs w:val="24"/>
          <w:lang w:val="es-US"/>
        </w:rPr>
      </w:pPr>
      <w:r w:rsidRPr="000F1A7A">
        <w:rPr>
          <w:szCs w:val="24"/>
          <w:lang w:val="es-US"/>
        </w:rPr>
        <w:t>Candeleros (x2)</w:t>
      </w:r>
    </w:p>
    <w:p w14:paraId="16398ED9" w14:textId="0D007E95" w:rsidR="000F1A7A" w:rsidRPr="000F1A7A" w:rsidRDefault="000F1A7A" w:rsidP="000F1A7A">
      <w:pPr>
        <w:pStyle w:val="ListParagraph"/>
        <w:numPr>
          <w:ilvl w:val="0"/>
          <w:numId w:val="14"/>
        </w:numPr>
        <w:spacing w:after="180"/>
        <w:jc w:val="both"/>
        <w:rPr>
          <w:szCs w:val="24"/>
          <w:lang w:val="es-US"/>
        </w:rPr>
      </w:pPr>
      <w:r w:rsidRPr="000F1A7A">
        <w:rPr>
          <w:szCs w:val="24"/>
          <w:lang w:val="es-US"/>
        </w:rPr>
        <w:t>Turífero (la mayoría de las Misas no tendrán un thurifer. Las instrucciones de Thurifer se dan después de las instrucciones principales)</w:t>
      </w:r>
    </w:p>
    <w:p w14:paraId="46C432D6" w14:textId="31A807A2" w:rsidR="0076546A" w:rsidRPr="0076546A" w:rsidRDefault="0076546A" w:rsidP="000F1A7A">
      <w:pPr>
        <w:spacing w:after="180"/>
        <w:jc w:val="both"/>
        <w:rPr>
          <w:szCs w:val="24"/>
          <w:lang w:val="es-US"/>
        </w:rPr>
      </w:pPr>
      <w:r w:rsidRPr="0076546A">
        <w:rPr>
          <w:szCs w:val="24"/>
          <w:lang w:val="es-US"/>
        </w:rPr>
        <w:t xml:space="preserve">5 minutos antes de la Misa, el sacerdote dirige a los ministros </w:t>
      </w:r>
      <w:r w:rsidR="00E426D0">
        <w:rPr>
          <w:szCs w:val="24"/>
          <w:lang w:val="es-US"/>
        </w:rPr>
        <w:t>e</w:t>
      </w:r>
      <w:r w:rsidRPr="0076546A">
        <w:rPr>
          <w:szCs w:val="24"/>
          <w:lang w:val="es-US"/>
        </w:rPr>
        <w:t xml:space="preserve">n </w:t>
      </w:r>
      <w:r w:rsidR="00E426D0">
        <w:rPr>
          <w:szCs w:val="24"/>
          <w:lang w:val="es-US"/>
        </w:rPr>
        <w:t xml:space="preserve">una </w:t>
      </w:r>
      <w:r w:rsidRPr="0076546A">
        <w:rPr>
          <w:szCs w:val="24"/>
          <w:lang w:val="es-US"/>
        </w:rPr>
        <w:t>oración. Van al fondo de la iglesia (diácono con evangeliario [libro del Evangelio). El acólito puede necesitar ayudar a los servidores a encender sus velas en la parte trasera de la iglesia. Los ministros se alinean en el nártex en el siguiente orden, de adelante hacia atrás:</w:t>
      </w:r>
    </w:p>
    <w:p w14:paraId="6FDF0DDC" w14:textId="3B07B1EE" w:rsidR="0076546A" w:rsidRPr="0076546A" w:rsidRDefault="0076546A" w:rsidP="0076546A">
      <w:pPr>
        <w:pStyle w:val="ListParagraph"/>
        <w:numPr>
          <w:ilvl w:val="0"/>
          <w:numId w:val="12"/>
        </w:numPr>
        <w:spacing w:after="200"/>
        <w:jc w:val="both"/>
        <w:rPr>
          <w:szCs w:val="24"/>
          <w:lang w:val="es-US"/>
        </w:rPr>
      </w:pPr>
      <w:r w:rsidRPr="0076546A">
        <w:rPr>
          <w:szCs w:val="24"/>
          <w:lang w:val="es-US"/>
        </w:rPr>
        <w:t>Turífero*</w:t>
      </w:r>
    </w:p>
    <w:p w14:paraId="5B23B41F" w14:textId="045E51A8" w:rsidR="0076546A" w:rsidRPr="0076546A" w:rsidRDefault="0076546A" w:rsidP="0076546A">
      <w:pPr>
        <w:pStyle w:val="ListParagraph"/>
        <w:numPr>
          <w:ilvl w:val="0"/>
          <w:numId w:val="12"/>
        </w:numPr>
        <w:spacing w:after="200"/>
        <w:jc w:val="both"/>
        <w:rPr>
          <w:szCs w:val="24"/>
          <w:lang w:val="es-US"/>
        </w:rPr>
      </w:pPr>
      <w:r w:rsidRPr="0076546A">
        <w:rPr>
          <w:szCs w:val="24"/>
          <w:lang w:val="es-US"/>
        </w:rPr>
        <w:t>Crucífer</w:t>
      </w:r>
      <w:r w:rsidR="000F1A7A">
        <w:rPr>
          <w:szCs w:val="24"/>
          <w:lang w:val="es-US"/>
        </w:rPr>
        <w:t>o</w:t>
      </w:r>
    </w:p>
    <w:p w14:paraId="03C1E534" w14:textId="5430081C" w:rsidR="0076546A" w:rsidRPr="0076546A" w:rsidRDefault="000F1A7A" w:rsidP="0076546A">
      <w:pPr>
        <w:pStyle w:val="ListParagraph"/>
        <w:numPr>
          <w:ilvl w:val="0"/>
          <w:numId w:val="12"/>
        </w:numPr>
        <w:spacing w:after="200"/>
        <w:jc w:val="both"/>
        <w:rPr>
          <w:szCs w:val="24"/>
          <w:lang w:val="es-US"/>
        </w:rPr>
      </w:pPr>
      <w:r>
        <w:rPr>
          <w:szCs w:val="24"/>
          <w:lang w:val="es-US"/>
        </w:rPr>
        <w:t>Candeleros</w:t>
      </w:r>
    </w:p>
    <w:p w14:paraId="4082AA7F" w14:textId="3C7D4FD4" w:rsidR="0076546A" w:rsidRPr="0076546A" w:rsidRDefault="00F42644" w:rsidP="0076546A">
      <w:pPr>
        <w:pStyle w:val="ListParagraph"/>
        <w:numPr>
          <w:ilvl w:val="0"/>
          <w:numId w:val="12"/>
        </w:numPr>
        <w:spacing w:after="200"/>
        <w:jc w:val="both"/>
        <w:rPr>
          <w:szCs w:val="24"/>
          <w:lang w:val="es-US"/>
        </w:rPr>
      </w:pPr>
      <w:r>
        <w:rPr>
          <w:szCs w:val="24"/>
          <w:lang w:val="es-US"/>
        </w:rPr>
        <w:t>D</w:t>
      </w:r>
      <w:r w:rsidR="0076546A" w:rsidRPr="0076546A">
        <w:rPr>
          <w:szCs w:val="24"/>
          <w:lang w:val="es-US"/>
        </w:rPr>
        <w:t>iácono</w:t>
      </w:r>
    </w:p>
    <w:p w14:paraId="1F853B9C" w14:textId="554C84CC" w:rsidR="0076546A" w:rsidRPr="0076546A" w:rsidRDefault="0076546A" w:rsidP="0076546A">
      <w:pPr>
        <w:pStyle w:val="ListParagraph"/>
        <w:numPr>
          <w:ilvl w:val="0"/>
          <w:numId w:val="12"/>
        </w:numPr>
        <w:spacing w:after="200"/>
        <w:jc w:val="both"/>
        <w:rPr>
          <w:szCs w:val="24"/>
          <w:lang w:val="es-US"/>
        </w:rPr>
      </w:pPr>
      <w:r w:rsidRPr="0076546A">
        <w:rPr>
          <w:szCs w:val="24"/>
          <w:lang w:val="es-US"/>
        </w:rPr>
        <w:t>Sacerdote</w:t>
      </w:r>
    </w:p>
    <w:p w14:paraId="44A494D7" w14:textId="2D85D5C3" w:rsidR="006B4B72" w:rsidRPr="00916A8C" w:rsidRDefault="0076546A" w:rsidP="005D0D6A">
      <w:pPr>
        <w:spacing w:after="180"/>
        <w:jc w:val="center"/>
        <w:rPr>
          <w:rFonts w:cs="Times New Roman"/>
          <w:b/>
          <w:bCs/>
          <w:szCs w:val="24"/>
          <w:u w:val="single"/>
          <w:lang w:val="es-US"/>
        </w:rPr>
      </w:pPr>
      <w:r>
        <w:rPr>
          <w:rFonts w:cs="Times New Roman"/>
          <w:b/>
          <w:bCs/>
          <w:szCs w:val="24"/>
          <w:u w:val="single"/>
          <w:lang w:val="es-US"/>
        </w:rPr>
        <w:t>Durante de la misa</w:t>
      </w:r>
    </w:p>
    <w:p w14:paraId="1138AF0A" w14:textId="0A4D8A59" w:rsidR="006B4B72" w:rsidRPr="00916A8C" w:rsidRDefault="0076546A" w:rsidP="005D0D6A">
      <w:pPr>
        <w:spacing w:after="180"/>
        <w:jc w:val="center"/>
        <w:rPr>
          <w:rFonts w:cs="Times New Roman"/>
          <w:szCs w:val="24"/>
          <w:lang w:val="es-US"/>
        </w:rPr>
      </w:pPr>
      <w:r>
        <w:rPr>
          <w:rFonts w:cs="Times New Roman"/>
          <w:i/>
          <w:iCs/>
          <w:szCs w:val="24"/>
          <w:lang w:val="es-US"/>
        </w:rPr>
        <w:t>La procesión y los ritos iniciales</w:t>
      </w:r>
    </w:p>
    <w:p w14:paraId="3698E64F" w14:textId="77777777" w:rsidR="006F6403" w:rsidRPr="006F6403" w:rsidRDefault="006F6403" w:rsidP="005D0D6A">
      <w:pPr>
        <w:spacing w:after="180"/>
        <w:jc w:val="both"/>
        <w:rPr>
          <w:rFonts w:cs="Times New Roman"/>
          <w:szCs w:val="24"/>
          <w:lang w:val="es-US"/>
        </w:rPr>
      </w:pPr>
      <w:r w:rsidRPr="006F6403">
        <w:rPr>
          <w:rFonts w:cs="Times New Roman"/>
          <w:szCs w:val="24"/>
          <w:lang w:val="es-US"/>
        </w:rPr>
        <w:t>La procesión comienza una vez que comienzan las palabras del himno procesional. Todos los ministros caminan con reverencia hacia el santuario. Cuando cada ministro (incluido el acólito) llega al primer escalón del santuario, hace una genuflexión (o se inclina si lleva algo). El diácono coloca el evangeliario en el altar del (se coloca allí antes de la Misa si no hay diácono). El diácono espera a que el sacerdote se una a él en el altar y ambos lo reverencian con un beso. los portadores de crucíferos y velas colocan sus artículos en sus soportes y luego proceden a sus asientos.</w:t>
      </w:r>
    </w:p>
    <w:p w14:paraId="22C836E6" w14:textId="21F39F04" w:rsidR="006F6403" w:rsidRPr="006F6403" w:rsidRDefault="006F6403" w:rsidP="005D0D6A">
      <w:pPr>
        <w:spacing w:after="180"/>
        <w:jc w:val="both"/>
        <w:rPr>
          <w:rFonts w:cs="Times New Roman"/>
          <w:szCs w:val="24"/>
          <w:lang w:val="es-US"/>
        </w:rPr>
      </w:pPr>
      <w:r w:rsidRPr="006F6403">
        <w:rPr>
          <w:rFonts w:cs="Times New Roman"/>
          <w:szCs w:val="24"/>
          <w:lang w:val="es-US"/>
        </w:rPr>
        <w:lastRenderedPageBreak/>
        <w:t xml:space="preserve">Después de la genuflexión/reverencia durante la procesión, LA EUCARISTÍA EN EL TABERNÁCULO NO SE </w:t>
      </w:r>
      <w:r w:rsidR="0033313F">
        <w:rPr>
          <w:rFonts w:cs="Times New Roman"/>
          <w:szCs w:val="24"/>
          <w:lang w:val="es-US"/>
        </w:rPr>
        <w:t>HACE</w:t>
      </w:r>
      <w:r w:rsidRPr="006F6403">
        <w:rPr>
          <w:rFonts w:cs="Times New Roman"/>
          <w:szCs w:val="24"/>
          <w:lang w:val="es-US"/>
        </w:rPr>
        <w:t xml:space="preserve"> </w:t>
      </w:r>
      <w:r w:rsidR="0033313F">
        <w:rPr>
          <w:rFonts w:cs="Times New Roman"/>
          <w:szCs w:val="24"/>
          <w:lang w:val="es-US"/>
        </w:rPr>
        <w:t>UNA GENUFLEXIÓN</w:t>
      </w:r>
      <w:r w:rsidRPr="006F6403">
        <w:rPr>
          <w:rFonts w:cs="Times New Roman"/>
          <w:szCs w:val="24"/>
          <w:lang w:val="es-US"/>
        </w:rPr>
        <w:t xml:space="preserve"> hasta la recesión (</w:t>
      </w:r>
      <w:r w:rsidRPr="0033313F">
        <w:rPr>
          <w:rFonts w:cs="Times New Roman"/>
          <w:i/>
          <w:iCs/>
          <w:szCs w:val="24"/>
          <w:lang w:val="es-US"/>
        </w:rPr>
        <w:t>Instrucción General del Misal Romano</w:t>
      </w:r>
      <w:r w:rsidRPr="006F6403">
        <w:rPr>
          <w:rFonts w:cs="Times New Roman"/>
          <w:szCs w:val="24"/>
          <w:lang w:val="es-US"/>
        </w:rPr>
        <w:t>, 274).</w:t>
      </w:r>
    </w:p>
    <w:p w14:paraId="75E573B4" w14:textId="0B94D6CD" w:rsidR="00A16860" w:rsidRPr="00916A8C" w:rsidRDefault="006F6403" w:rsidP="005D0D6A">
      <w:pPr>
        <w:spacing w:after="180"/>
        <w:jc w:val="both"/>
        <w:rPr>
          <w:rFonts w:cs="Times New Roman"/>
          <w:szCs w:val="24"/>
          <w:lang w:val="es-US"/>
        </w:rPr>
      </w:pPr>
      <w:r w:rsidRPr="006F6403">
        <w:rPr>
          <w:rFonts w:cs="Times New Roman"/>
          <w:szCs w:val="24"/>
          <w:lang w:val="es-US"/>
        </w:rPr>
        <w:t xml:space="preserve">Cerca del final de la gloria (o inmediatamente después del acto penitencial durante el Adviento y la Cuaresma), el crucífero lleva el misal al sacerdote para la colecta [oración de apertura]. </w:t>
      </w:r>
      <w:r w:rsidR="00BD0A73">
        <w:rPr>
          <w:rFonts w:cs="Times New Roman"/>
          <w:szCs w:val="24"/>
          <w:lang w:val="es-US"/>
        </w:rPr>
        <w:t>Después de</w:t>
      </w:r>
      <w:r w:rsidRPr="006F6403">
        <w:rPr>
          <w:rFonts w:cs="Times New Roman"/>
          <w:szCs w:val="24"/>
          <w:lang w:val="es-US"/>
        </w:rPr>
        <w:t xml:space="preserve">l sacerdote cierra el misal, </w:t>
      </w:r>
      <w:r w:rsidR="00EA5E0E">
        <w:rPr>
          <w:rFonts w:cs="Times New Roman"/>
          <w:szCs w:val="24"/>
          <w:lang w:val="es-US"/>
        </w:rPr>
        <w:t>el crucífero</w:t>
      </w:r>
      <w:r w:rsidRPr="006F6403">
        <w:rPr>
          <w:rFonts w:cs="Times New Roman"/>
          <w:szCs w:val="24"/>
          <w:lang w:val="es-US"/>
        </w:rPr>
        <w:t xml:space="preserve"> lo coloca en el atril y todos se sientan para las lecturas.</w:t>
      </w:r>
    </w:p>
    <w:p w14:paraId="57218785" w14:textId="7DD1AE6A" w:rsidR="00855887" w:rsidRPr="00916A8C" w:rsidRDefault="00EA3520" w:rsidP="005D0D6A">
      <w:pPr>
        <w:spacing w:after="180"/>
        <w:jc w:val="center"/>
        <w:rPr>
          <w:rFonts w:cs="Times New Roman"/>
          <w:szCs w:val="24"/>
          <w:lang w:val="es-US"/>
        </w:rPr>
      </w:pPr>
      <w:r>
        <w:rPr>
          <w:rFonts w:cs="Times New Roman"/>
          <w:i/>
          <w:iCs/>
          <w:szCs w:val="24"/>
          <w:lang w:val="es-US"/>
        </w:rPr>
        <w:t>La liturgia de la palabra</w:t>
      </w:r>
    </w:p>
    <w:p w14:paraId="47D4077F" w14:textId="199CBD4E" w:rsidR="001140EA" w:rsidRPr="001140EA" w:rsidRDefault="001140EA" w:rsidP="005D0D6A">
      <w:pPr>
        <w:spacing w:after="180"/>
        <w:jc w:val="both"/>
        <w:rPr>
          <w:rFonts w:cs="Times New Roman"/>
          <w:szCs w:val="24"/>
          <w:lang w:val="es-US"/>
        </w:rPr>
      </w:pPr>
      <w:r w:rsidRPr="001140EA">
        <w:rPr>
          <w:rFonts w:cs="Times New Roman"/>
          <w:szCs w:val="24"/>
          <w:lang w:val="es-US"/>
        </w:rPr>
        <w:t xml:space="preserve">Cuando todos se ponen de pie para el aleluya (u otra frase cantada durante la Cuaresma), los </w:t>
      </w:r>
      <w:r w:rsidR="00F42644">
        <w:rPr>
          <w:rFonts w:cs="Times New Roman"/>
          <w:szCs w:val="24"/>
          <w:lang w:val="es-US"/>
        </w:rPr>
        <w:t>candeleros</w:t>
      </w:r>
      <w:r w:rsidRPr="001140EA">
        <w:rPr>
          <w:rFonts w:cs="Times New Roman"/>
          <w:szCs w:val="24"/>
          <w:lang w:val="es-US"/>
        </w:rPr>
        <w:t xml:space="preserve"> proceden a pararse frente a sus velas en el altar. El diácono recibe la bendición del sacerdote. </w:t>
      </w:r>
      <w:r w:rsidR="00F42644">
        <w:rPr>
          <w:rFonts w:cs="Times New Roman"/>
          <w:szCs w:val="24"/>
          <w:lang w:val="es-US"/>
        </w:rPr>
        <w:t>Cuando</w:t>
      </w:r>
      <w:r w:rsidRPr="001140EA">
        <w:rPr>
          <w:rFonts w:cs="Times New Roman"/>
          <w:szCs w:val="24"/>
          <w:lang w:val="es-US"/>
        </w:rPr>
        <w:t xml:space="preserve"> el diácono (o el sacerdote si no hay diácono) toma el </w:t>
      </w:r>
      <w:r w:rsidR="005907F2">
        <w:rPr>
          <w:rFonts w:cs="Times New Roman"/>
          <w:szCs w:val="24"/>
          <w:lang w:val="es-US"/>
        </w:rPr>
        <w:t>evangeliario</w:t>
      </w:r>
      <w:r w:rsidRPr="001140EA">
        <w:rPr>
          <w:rFonts w:cs="Times New Roman"/>
          <w:szCs w:val="24"/>
          <w:lang w:val="es-US"/>
        </w:rPr>
        <w:t xml:space="preserve"> y comienza a caminar hacia el ambón, los </w:t>
      </w:r>
      <w:r w:rsidR="00F42644">
        <w:rPr>
          <w:rFonts w:cs="Times New Roman"/>
          <w:szCs w:val="24"/>
          <w:lang w:val="es-US"/>
        </w:rPr>
        <w:t>candeleros</w:t>
      </w:r>
      <w:r w:rsidRPr="001140EA">
        <w:rPr>
          <w:rFonts w:cs="Times New Roman"/>
          <w:szCs w:val="24"/>
          <w:lang w:val="es-US"/>
        </w:rPr>
        <w:t xml:space="preserve"> proceden a pararse a ambos lados del ambón, uno frente al otro. Después de concluir la lectura, el diácono coloca el evangeliario en su atril en el altar lateral y luego regresa a su asiento. Después de que el diácono/sacerdote diga, “el evangelio del Señor”, los </w:t>
      </w:r>
      <w:r w:rsidR="005907F2">
        <w:rPr>
          <w:rFonts w:cs="Times New Roman"/>
          <w:szCs w:val="24"/>
          <w:lang w:val="es-US"/>
        </w:rPr>
        <w:t>candeleros</w:t>
      </w:r>
      <w:r w:rsidRPr="001140EA">
        <w:rPr>
          <w:rFonts w:cs="Times New Roman"/>
          <w:szCs w:val="24"/>
          <w:lang w:val="es-US"/>
        </w:rPr>
        <w:t xml:space="preserve"> regresan sus velas al altar y se sientan en sus asientos para la homilía. Todos los ministros están con todos por el Credo</w:t>
      </w:r>
      <w:r w:rsidR="005907F2">
        <w:rPr>
          <w:rFonts w:cs="Times New Roman"/>
          <w:szCs w:val="24"/>
          <w:lang w:val="es-US"/>
        </w:rPr>
        <w:t xml:space="preserve"> e intercesiones</w:t>
      </w:r>
      <w:r w:rsidRPr="001140EA">
        <w:rPr>
          <w:rFonts w:cs="Times New Roman"/>
          <w:szCs w:val="24"/>
          <w:lang w:val="es-US"/>
        </w:rPr>
        <w:t>.</w:t>
      </w:r>
    </w:p>
    <w:p w14:paraId="396EAC22" w14:textId="08CEA13E" w:rsidR="00CC239C" w:rsidRPr="00916A8C" w:rsidRDefault="001140EA" w:rsidP="005D0D6A">
      <w:pPr>
        <w:spacing w:after="180"/>
        <w:jc w:val="center"/>
        <w:rPr>
          <w:rFonts w:cs="Times New Roman"/>
          <w:szCs w:val="24"/>
          <w:lang w:val="es-US"/>
        </w:rPr>
      </w:pPr>
      <w:r>
        <w:rPr>
          <w:rFonts w:cs="Times New Roman"/>
          <w:i/>
          <w:iCs/>
          <w:szCs w:val="24"/>
          <w:lang w:val="es-US"/>
        </w:rPr>
        <w:t>La liturgia de la eucaristía</w:t>
      </w:r>
      <w:r w:rsidR="009D52B5" w:rsidRPr="00916A8C">
        <w:rPr>
          <w:rFonts w:cs="Times New Roman"/>
          <w:i/>
          <w:iCs/>
          <w:szCs w:val="24"/>
          <w:lang w:val="es-US"/>
        </w:rPr>
        <w:t xml:space="preserve">: </w:t>
      </w:r>
      <w:r>
        <w:rPr>
          <w:rFonts w:cs="Times New Roman"/>
          <w:i/>
          <w:iCs/>
          <w:szCs w:val="24"/>
          <w:lang w:val="es-US"/>
        </w:rPr>
        <w:t>preparación del altar y la ofrenda</w:t>
      </w:r>
    </w:p>
    <w:p w14:paraId="47010B46" w14:textId="77777777" w:rsidR="0091410A" w:rsidRPr="004D2F51" w:rsidRDefault="0091410A" w:rsidP="0091410A">
      <w:pPr>
        <w:spacing w:after="180"/>
        <w:jc w:val="both"/>
        <w:rPr>
          <w:rFonts w:cs="Times New Roman"/>
          <w:szCs w:val="24"/>
          <w:lang w:val="es-US"/>
        </w:rPr>
      </w:pPr>
      <w:r w:rsidRPr="004D2F51">
        <w:rPr>
          <w:rFonts w:cs="Times New Roman"/>
          <w:szCs w:val="24"/>
          <w:lang w:val="es-US"/>
        </w:rPr>
        <w:t>Después de que el sacerdote concluye la oración, el diácono</w:t>
      </w:r>
      <w:r>
        <w:rPr>
          <w:rFonts w:cs="Times New Roman"/>
          <w:szCs w:val="24"/>
          <w:lang w:val="es-US"/>
        </w:rPr>
        <w:t>/</w:t>
      </w:r>
      <w:r w:rsidRPr="004D2F51">
        <w:rPr>
          <w:rFonts w:cs="Times New Roman"/>
          <w:szCs w:val="24"/>
          <w:lang w:val="es-US"/>
        </w:rPr>
        <w:t xml:space="preserve">acólito se dirige al altar. </w:t>
      </w:r>
      <w:r>
        <w:rPr>
          <w:rFonts w:cs="Times New Roman"/>
          <w:szCs w:val="24"/>
          <w:lang w:val="es-US"/>
        </w:rPr>
        <w:t>El</w:t>
      </w:r>
      <w:r w:rsidRPr="004D2F51">
        <w:rPr>
          <w:rFonts w:cs="Times New Roman"/>
          <w:szCs w:val="24"/>
          <w:lang w:val="es-US"/>
        </w:rPr>
        <w:t xml:space="preserve"> crucífer</w:t>
      </w:r>
      <w:r>
        <w:rPr>
          <w:rFonts w:cs="Times New Roman"/>
          <w:szCs w:val="24"/>
          <w:lang w:val="es-US"/>
        </w:rPr>
        <w:t>o</w:t>
      </w:r>
      <w:r w:rsidRPr="004D2F51">
        <w:rPr>
          <w:rFonts w:cs="Times New Roman"/>
          <w:szCs w:val="24"/>
          <w:lang w:val="es-US"/>
        </w:rPr>
        <w:t xml:space="preserve"> coloca el misal en su </w:t>
      </w:r>
      <w:r>
        <w:rPr>
          <w:rFonts w:cs="Times New Roman"/>
          <w:szCs w:val="24"/>
          <w:lang w:val="es-US"/>
        </w:rPr>
        <w:t>atril</w:t>
      </w:r>
      <w:r w:rsidRPr="004D2F51">
        <w:rPr>
          <w:rFonts w:cs="Times New Roman"/>
          <w:szCs w:val="24"/>
          <w:lang w:val="es-US"/>
        </w:rPr>
        <w:t xml:space="preserve"> en el extremo izquierdo del altar (cf. IGMR, 139). Se retira la tribuna evangelística del altar. Dirigidos por el acólito, los </w:t>
      </w:r>
      <w:r>
        <w:rPr>
          <w:rFonts w:cs="Times New Roman"/>
          <w:szCs w:val="24"/>
          <w:lang w:val="es-US"/>
        </w:rPr>
        <w:t>candeleros</w:t>
      </w:r>
      <w:r w:rsidRPr="004D2F51">
        <w:rPr>
          <w:rFonts w:cs="Times New Roman"/>
          <w:szCs w:val="24"/>
          <w:lang w:val="es-US"/>
        </w:rPr>
        <w:t xml:space="preserve"> traen el cáliz del celebrante y la vinagrera de agua al altar desde la credencia. Si hay hostias en el </w:t>
      </w:r>
      <w:r>
        <w:rPr>
          <w:rFonts w:cs="Times New Roman"/>
          <w:szCs w:val="24"/>
          <w:lang w:val="es-US"/>
        </w:rPr>
        <w:t>ciborio</w:t>
      </w:r>
      <w:r w:rsidRPr="004D2F51">
        <w:rPr>
          <w:rFonts w:cs="Times New Roman"/>
          <w:szCs w:val="24"/>
          <w:lang w:val="es-US"/>
        </w:rPr>
        <w:t xml:space="preserve"> del coro o un cáliz adicional, también se llevan al altar en este momento. El diácono/acólito coloca el corporal en el altar, centrado de izquierda a derecha y la parte inferior del corporal al ras con el borde del altar. El cáliz y el palio se colocan a la derecha del corporal.</w:t>
      </w:r>
    </w:p>
    <w:p w14:paraId="0E1A55F9" w14:textId="77777777" w:rsidR="0091410A" w:rsidRPr="004D2F51" w:rsidRDefault="0091410A" w:rsidP="0091410A">
      <w:pPr>
        <w:spacing w:after="180"/>
        <w:jc w:val="both"/>
        <w:rPr>
          <w:rFonts w:cs="Times New Roman"/>
          <w:szCs w:val="24"/>
          <w:lang w:val="es-US"/>
        </w:rPr>
      </w:pPr>
      <w:r w:rsidRPr="004D2F51">
        <w:rPr>
          <w:rFonts w:cs="Times New Roman"/>
          <w:szCs w:val="24"/>
          <w:lang w:val="es-US"/>
        </w:rPr>
        <w:t>Una vez que el altar está colocado, el sacerdote y el diácono (o el acólito si no hay diácono [IGMR, 139]) proceden al primer paso del santuario. Los portadores de las ofrendas se acercan al santuario para entregar las ofrendas al sacerdote.</w:t>
      </w:r>
    </w:p>
    <w:p w14:paraId="2360E742" w14:textId="77777777" w:rsidR="0091410A" w:rsidRPr="004D2F51" w:rsidRDefault="0091410A" w:rsidP="0091410A">
      <w:pPr>
        <w:spacing w:after="180"/>
        <w:jc w:val="both"/>
        <w:rPr>
          <w:rFonts w:cs="Times New Roman"/>
          <w:szCs w:val="24"/>
          <w:lang w:val="es-US"/>
        </w:rPr>
      </w:pPr>
      <w:r w:rsidRPr="004D2F51">
        <w:rPr>
          <w:rFonts w:cs="Times New Roman"/>
          <w:szCs w:val="24"/>
          <w:lang w:val="es-US"/>
        </w:rPr>
        <w:t xml:space="preserve">El sacerdote y el diácono regresan al altar para seguir preparando las ofrendas. El </w:t>
      </w:r>
      <w:r>
        <w:rPr>
          <w:rFonts w:cs="Times New Roman"/>
          <w:szCs w:val="24"/>
          <w:lang w:val="es-US"/>
        </w:rPr>
        <w:t>candelero</w:t>
      </w:r>
      <w:r w:rsidRPr="004D2F51">
        <w:rPr>
          <w:rFonts w:cs="Times New Roman"/>
          <w:szCs w:val="24"/>
          <w:lang w:val="es-US"/>
        </w:rPr>
        <w:t xml:space="preserve"> 1 espera en el altar. Una vez que el diácono/sacerdote termina con ambas vinagreras, se las entrega al </w:t>
      </w:r>
      <w:r>
        <w:rPr>
          <w:rFonts w:cs="Times New Roman"/>
          <w:szCs w:val="24"/>
          <w:lang w:val="es-US"/>
        </w:rPr>
        <w:t>candelero</w:t>
      </w:r>
      <w:r w:rsidRPr="004D2F51">
        <w:rPr>
          <w:rFonts w:cs="Times New Roman"/>
          <w:szCs w:val="24"/>
          <w:lang w:val="es-US"/>
        </w:rPr>
        <w:t xml:space="preserve"> 1, quien las devuelve a la mesa de credencia.</w:t>
      </w:r>
    </w:p>
    <w:p w14:paraId="7028C207" w14:textId="7558C25B" w:rsidR="00435281" w:rsidRDefault="0091410A" w:rsidP="0091410A">
      <w:pPr>
        <w:spacing w:after="180"/>
        <w:jc w:val="both"/>
        <w:rPr>
          <w:rFonts w:cs="Times New Roman"/>
          <w:i/>
          <w:iCs/>
          <w:szCs w:val="24"/>
          <w:lang w:val="es-US"/>
        </w:rPr>
      </w:pPr>
      <w:r w:rsidRPr="004D2F51">
        <w:rPr>
          <w:rFonts w:cs="Times New Roman"/>
          <w:szCs w:val="24"/>
          <w:lang w:val="es-US"/>
        </w:rPr>
        <w:t xml:space="preserve">Mientras, el </w:t>
      </w:r>
      <w:r>
        <w:rPr>
          <w:rFonts w:cs="Times New Roman"/>
          <w:szCs w:val="24"/>
          <w:lang w:val="es-US"/>
        </w:rPr>
        <w:t>candelero</w:t>
      </w:r>
      <w:r w:rsidRPr="004D2F51">
        <w:rPr>
          <w:rFonts w:cs="Times New Roman"/>
          <w:szCs w:val="24"/>
          <w:lang w:val="es-US"/>
        </w:rPr>
        <w:t xml:space="preserve"> 2 está listo con el lavabo en una mano, la jarra en la otra y la toalla en la muñeca de la mano del cuenco. Después de que el sacerdote inclin</w:t>
      </w:r>
      <w:r w:rsidR="00801581">
        <w:rPr>
          <w:rFonts w:cs="Times New Roman"/>
          <w:szCs w:val="24"/>
          <w:lang w:val="es-US"/>
        </w:rPr>
        <w:t>ado</w:t>
      </w:r>
      <w:r w:rsidRPr="004D2F51">
        <w:rPr>
          <w:rFonts w:cs="Times New Roman"/>
          <w:szCs w:val="24"/>
          <w:lang w:val="es-US"/>
        </w:rPr>
        <w:t xml:space="preserve"> dice la oración silenciosa, los </w:t>
      </w:r>
      <w:r>
        <w:rPr>
          <w:rFonts w:cs="Times New Roman"/>
          <w:szCs w:val="24"/>
          <w:lang w:val="es-US"/>
        </w:rPr>
        <w:t>candeleros</w:t>
      </w:r>
      <w:r w:rsidRPr="004D2F51">
        <w:rPr>
          <w:rFonts w:cs="Times New Roman"/>
          <w:szCs w:val="24"/>
          <w:lang w:val="es-US"/>
        </w:rPr>
        <w:t xml:space="preserve"> se acercan </w:t>
      </w:r>
      <w:r w:rsidR="00BD0A73">
        <w:rPr>
          <w:rFonts w:cs="Times New Roman"/>
          <w:szCs w:val="24"/>
          <w:lang w:val="es-US"/>
        </w:rPr>
        <w:t>a el</w:t>
      </w:r>
      <w:r w:rsidRPr="004D2F51">
        <w:rPr>
          <w:rFonts w:cs="Times New Roman"/>
          <w:szCs w:val="24"/>
          <w:lang w:val="es-US"/>
        </w:rPr>
        <w:t xml:space="preserve"> y vierten agua sobre sus manos en el cuenco. Después de que el sacerdote se seca las manos con la toalla, </w:t>
      </w:r>
      <w:r>
        <w:rPr>
          <w:rFonts w:cs="Times New Roman"/>
          <w:szCs w:val="24"/>
          <w:lang w:val="es-US"/>
        </w:rPr>
        <w:t>los candeleros</w:t>
      </w:r>
      <w:r w:rsidRPr="004D2F51">
        <w:rPr>
          <w:rFonts w:cs="Times New Roman"/>
          <w:szCs w:val="24"/>
          <w:lang w:val="es-US"/>
        </w:rPr>
        <w:t xml:space="preserve"> devuelve</w:t>
      </w:r>
      <w:r>
        <w:rPr>
          <w:rFonts w:cs="Times New Roman"/>
          <w:szCs w:val="24"/>
          <w:lang w:val="es-US"/>
        </w:rPr>
        <w:t>n</w:t>
      </w:r>
      <w:r w:rsidRPr="004D2F51">
        <w:rPr>
          <w:rFonts w:cs="Times New Roman"/>
          <w:szCs w:val="24"/>
          <w:lang w:val="es-US"/>
        </w:rPr>
        <w:t xml:space="preserve"> los artículos a la credencia</w:t>
      </w:r>
      <w:r w:rsidR="00897443" w:rsidRPr="00897443">
        <w:rPr>
          <w:rFonts w:cs="Times New Roman"/>
          <w:szCs w:val="24"/>
          <w:lang w:val="es-US"/>
        </w:rPr>
        <w:t>.</w:t>
      </w:r>
    </w:p>
    <w:p w14:paraId="13C11EB5" w14:textId="6C11564D" w:rsidR="009D52B5" w:rsidRPr="00916A8C" w:rsidRDefault="00897443" w:rsidP="005D0D6A">
      <w:pPr>
        <w:spacing w:after="180"/>
        <w:jc w:val="center"/>
        <w:rPr>
          <w:rFonts w:cs="Times New Roman"/>
          <w:szCs w:val="24"/>
          <w:lang w:val="es-US"/>
        </w:rPr>
      </w:pPr>
      <w:r>
        <w:rPr>
          <w:rFonts w:cs="Times New Roman"/>
          <w:i/>
          <w:iCs/>
          <w:szCs w:val="24"/>
          <w:lang w:val="es-US"/>
        </w:rPr>
        <w:t>La liturgia de la eucaristía</w:t>
      </w:r>
      <w:r w:rsidR="009D52B5" w:rsidRPr="00916A8C">
        <w:rPr>
          <w:rFonts w:cs="Times New Roman"/>
          <w:i/>
          <w:iCs/>
          <w:szCs w:val="24"/>
          <w:lang w:val="es-US"/>
        </w:rPr>
        <w:t xml:space="preserve">: </w:t>
      </w:r>
      <w:r w:rsidR="008E2A2A">
        <w:rPr>
          <w:rFonts w:cs="Times New Roman"/>
          <w:i/>
          <w:iCs/>
          <w:szCs w:val="24"/>
          <w:lang w:val="es-US"/>
        </w:rPr>
        <w:t>La plegaria eucarística</w:t>
      </w:r>
    </w:p>
    <w:p w14:paraId="14A936FF" w14:textId="4ACD5A0D" w:rsidR="008F069B" w:rsidRDefault="00AF3EEE" w:rsidP="00801581">
      <w:pPr>
        <w:spacing w:after="180"/>
        <w:jc w:val="both"/>
        <w:rPr>
          <w:rFonts w:cs="Times New Roman"/>
          <w:szCs w:val="24"/>
          <w:lang w:val="es-US"/>
        </w:rPr>
      </w:pPr>
      <w:r w:rsidRPr="00AF3EEE">
        <w:rPr>
          <w:rFonts w:cs="Times New Roman"/>
          <w:szCs w:val="24"/>
          <w:lang w:val="es-US"/>
        </w:rPr>
        <w:t>Siguiendo al Sanctus, todos los servidores se arrodillan en sus asientos.</w:t>
      </w:r>
    </w:p>
    <w:p w14:paraId="0EA12700" w14:textId="3A889CDB" w:rsidR="009D52B5" w:rsidRPr="00916A8C" w:rsidRDefault="00801581" w:rsidP="005D0D6A">
      <w:pPr>
        <w:spacing w:after="180"/>
        <w:jc w:val="both"/>
        <w:rPr>
          <w:rFonts w:cs="Times New Roman"/>
          <w:szCs w:val="24"/>
          <w:lang w:val="es-US"/>
        </w:rPr>
      </w:pPr>
      <w:r w:rsidRPr="00CD6B05">
        <w:rPr>
          <w:rFonts w:cs="Times New Roman"/>
          <w:szCs w:val="24"/>
          <w:lang w:val="es-US"/>
        </w:rPr>
        <w:t xml:space="preserve">Una vez arrodillada, </w:t>
      </w:r>
      <w:r>
        <w:rPr>
          <w:rFonts w:cs="Times New Roman"/>
          <w:szCs w:val="24"/>
          <w:lang w:val="es-US"/>
        </w:rPr>
        <w:t>el crucífero</w:t>
      </w:r>
      <w:r w:rsidRPr="00CD6B05">
        <w:rPr>
          <w:rFonts w:cs="Times New Roman"/>
          <w:szCs w:val="24"/>
          <w:lang w:val="es-US"/>
        </w:rPr>
        <w:t xml:space="preserve"> se prepara para tocar las campanas. En la epiclesis [imposición del Espíritu sobre los dones], el diácono se arrodilla y el crucífero toca la campana una vez. Después de las palabras de institución, el crucífero hace sonar las campanas tres veces durante la elevación de la hostia y del cáliz. El diácono junto al sacerdote después de su segunda genuflexión</w:t>
      </w:r>
      <w:r w:rsidR="00D14916" w:rsidRPr="00916A8C">
        <w:rPr>
          <w:rFonts w:cs="Times New Roman"/>
          <w:szCs w:val="24"/>
          <w:lang w:val="es-US"/>
        </w:rPr>
        <w:t>.</w:t>
      </w:r>
    </w:p>
    <w:p w14:paraId="4A8A88EF" w14:textId="4178E0A0" w:rsidR="009D52B5" w:rsidRPr="00916A8C" w:rsidRDefault="00897443" w:rsidP="005D0D6A">
      <w:pPr>
        <w:spacing w:after="180"/>
        <w:jc w:val="center"/>
        <w:rPr>
          <w:rFonts w:cs="Times New Roman"/>
          <w:szCs w:val="24"/>
          <w:lang w:val="es-US"/>
        </w:rPr>
      </w:pPr>
      <w:r>
        <w:rPr>
          <w:rFonts w:cs="Times New Roman"/>
          <w:i/>
          <w:iCs/>
          <w:szCs w:val="24"/>
          <w:lang w:val="es-US"/>
        </w:rPr>
        <w:lastRenderedPageBreak/>
        <w:t>La liturgia de la eucaristía</w:t>
      </w:r>
      <w:r w:rsidR="00391375" w:rsidRPr="00916A8C">
        <w:rPr>
          <w:rFonts w:cs="Times New Roman"/>
          <w:i/>
          <w:iCs/>
          <w:szCs w:val="24"/>
          <w:lang w:val="es-US"/>
        </w:rPr>
        <w:t xml:space="preserve">: </w:t>
      </w:r>
      <w:r w:rsidR="00AF3EEE">
        <w:rPr>
          <w:rFonts w:cs="Times New Roman"/>
          <w:i/>
          <w:iCs/>
          <w:szCs w:val="24"/>
          <w:lang w:val="es-US"/>
        </w:rPr>
        <w:t>el rito de comunión</w:t>
      </w:r>
    </w:p>
    <w:p w14:paraId="1168B0DB" w14:textId="578C626F" w:rsidR="00B95468" w:rsidRPr="00B95468" w:rsidRDefault="00B95468" w:rsidP="005D0D6A">
      <w:pPr>
        <w:spacing w:after="180"/>
        <w:jc w:val="both"/>
        <w:rPr>
          <w:rFonts w:cs="Times New Roman"/>
          <w:szCs w:val="24"/>
          <w:lang w:val="es-US"/>
        </w:rPr>
      </w:pPr>
      <w:r w:rsidRPr="00B95468">
        <w:rPr>
          <w:rFonts w:cs="Times New Roman"/>
          <w:szCs w:val="24"/>
          <w:lang w:val="es-US"/>
        </w:rPr>
        <w:t>Todos los servidores están</w:t>
      </w:r>
      <w:r w:rsidR="009078B9">
        <w:rPr>
          <w:rFonts w:cs="Times New Roman"/>
          <w:szCs w:val="24"/>
          <w:lang w:val="es-US"/>
        </w:rPr>
        <w:t xml:space="preserve"> de pie</w:t>
      </w:r>
      <w:r w:rsidRPr="00B95468">
        <w:rPr>
          <w:rFonts w:cs="Times New Roman"/>
          <w:szCs w:val="24"/>
          <w:lang w:val="es-US"/>
        </w:rPr>
        <w:t xml:space="preserve"> para el Pater Noster. </w:t>
      </w:r>
      <w:r w:rsidR="00822385">
        <w:rPr>
          <w:rFonts w:cs="Times New Roman"/>
          <w:szCs w:val="24"/>
          <w:lang w:val="es-US"/>
        </w:rPr>
        <w:t>Durante del Agnus Dei, e</w:t>
      </w:r>
      <w:r w:rsidRPr="00B95468">
        <w:rPr>
          <w:rFonts w:cs="Times New Roman"/>
          <w:szCs w:val="24"/>
          <w:lang w:val="es-US"/>
        </w:rPr>
        <w:t xml:space="preserve">l candelero 1 </w:t>
      </w:r>
      <w:r w:rsidR="00435281">
        <w:rPr>
          <w:rFonts w:cs="Times New Roman"/>
          <w:szCs w:val="24"/>
          <w:lang w:val="es-US"/>
        </w:rPr>
        <w:t>p</w:t>
      </w:r>
      <w:r w:rsidR="00F00053">
        <w:rPr>
          <w:rFonts w:cs="Times New Roman"/>
          <w:szCs w:val="24"/>
          <w:lang w:val="es-US"/>
        </w:rPr>
        <w:t>one</w:t>
      </w:r>
      <w:r w:rsidRPr="00B95468">
        <w:rPr>
          <w:rFonts w:cs="Times New Roman"/>
          <w:szCs w:val="24"/>
          <w:lang w:val="es-US"/>
        </w:rPr>
        <w:t xml:space="preserve"> el </w:t>
      </w:r>
      <w:r w:rsidR="009078B9">
        <w:rPr>
          <w:rFonts w:cs="Times New Roman"/>
          <w:szCs w:val="24"/>
          <w:lang w:val="es-US"/>
        </w:rPr>
        <w:t>ciborio</w:t>
      </w:r>
      <w:r w:rsidRPr="00B95468">
        <w:rPr>
          <w:rFonts w:cs="Times New Roman"/>
          <w:szCs w:val="24"/>
          <w:lang w:val="es-US"/>
        </w:rPr>
        <w:t xml:space="preserve"> pequeño sobre el altar. Todos los servidores se arrodillan.</w:t>
      </w:r>
    </w:p>
    <w:p w14:paraId="7855751B" w14:textId="3D68EEDF" w:rsidR="00B95468" w:rsidRPr="00B95468" w:rsidRDefault="007C026A" w:rsidP="005D0D6A">
      <w:pPr>
        <w:spacing w:after="180"/>
        <w:jc w:val="both"/>
        <w:rPr>
          <w:rFonts w:cs="Times New Roman"/>
          <w:szCs w:val="24"/>
          <w:lang w:val="es-US"/>
        </w:rPr>
      </w:pPr>
      <w:r w:rsidRPr="00A04009">
        <w:rPr>
          <w:rFonts w:cs="Times New Roman"/>
          <w:szCs w:val="24"/>
          <w:lang w:val="es-US"/>
        </w:rPr>
        <w:t xml:space="preserve">Cuando el sacerdote se comunica, los </w:t>
      </w:r>
      <w:r>
        <w:rPr>
          <w:rFonts w:cs="Times New Roman"/>
          <w:szCs w:val="24"/>
          <w:lang w:val="es-US"/>
        </w:rPr>
        <w:t>candeleros</w:t>
      </w:r>
      <w:r w:rsidRPr="004D2F51">
        <w:rPr>
          <w:rFonts w:cs="Times New Roman"/>
          <w:szCs w:val="24"/>
          <w:lang w:val="es-US"/>
        </w:rPr>
        <w:t xml:space="preserve"> </w:t>
      </w:r>
      <w:r w:rsidRPr="00A04009">
        <w:rPr>
          <w:rFonts w:cs="Times New Roman"/>
          <w:szCs w:val="24"/>
          <w:lang w:val="es-US"/>
        </w:rPr>
        <w:t xml:space="preserve">se ponen de pie y forman una fila con el acólito. </w:t>
      </w:r>
      <w:r>
        <w:rPr>
          <w:rFonts w:cs="Times New Roman"/>
          <w:szCs w:val="24"/>
          <w:lang w:val="es-US"/>
        </w:rPr>
        <w:t xml:space="preserve">El crucífero </w:t>
      </w:r>
      <w:r w:rsidRPr="00A04009">
        <w:rPr>
          <w:rFonts w:cs="Times New Roman"/>
          <w:szCs w:val="24"/>
          <w:lang w:val="es-US"/>
        </w:rPr>
        <w:t>permanece en su lugar. Una vez que el sacerdote da la comunión al diácono, da la comunión a los servidores y al acólito</w:t>
      </w:r>
      <w:r w:rsidR="00B95468" w:rsidRPr="00B95468">
        <w:rPr>
          <w:rFonts w:cs="Times New Roman"/>
          <w:szCs w:val="24"/>
          <w:lang w:val="es-US"/>
        </w:rPr>
        <w:t>. Una vez que han recibido la comunión, todos los servidores se arrodillan en sus asientos en oración.</w:t>
      </w:r>
    </w:p>
    <w:p w14:paraId="572DA162" w14:textId="707AFB71" w:rsidR="002B1E34" w:rsidRPr="00062E2C" w:rsidRDefault="002B1E34" w:rsidP="002B1E34">
      <w:pPr>
        <w:spacing w:after="180"/>
        <w:jc w:val="both"/>
        <w:rPr>
          <w:rFonts w:cs="Times New Roman"/>
          <w:szCs w:val="24"/>
          <w:lang w:val="es-US"/>
        </w:rPr>
      </w:pPr>
      <w:r w:rsidRPr="00062E2C">
        <w:rPr>
          <w:rFonts w:cs="Times New Roman"/>
          <w:szCs w:val="24"/>
          <w:lang w:val="es-US"/>
        </w:rPr>
        <w:t xml:space="preserve">Después de distribuir la comunión, el sacerdote, el diácono y el acólito regresan al santuario. El candelero 1 espera con la vinagrera de agua. Una vez que el sacerdote ha consolidado los fragmentos de las hostias en el cáliz, el </w:t>
      </w:r>
      <w:r>
        <w:rPr>
          <w:rFonts w:cs="Times New Roman"/>
          <w:szCs w:val="24"/>
          <w:lang w:val="es-US"/>
        </w:rPr>
        <w:t>candelero</w:t>
      </w:r>
      <w:r w:rsidRPr="00062E2C">
        <w:rPr>
          <w:rFonts w:cs="Times New Roman"/>
          <w:szCs w:val="24"/>
          <w:lang w:val="es-US"/>
        </w:rPr>
        <w:t xml:space="preserve"> 1 vierte agua sobre sus dedos en el cáliz. Si es un acólito instituido, el acólito puede purificar el </w:t>
      </w:r>
      <w:r>
        <w:rPr>
          <w:rFonts w:cs="Times New Roman"/>
          <w:szCs w:val="24"/>
          <w:lang w:val="es-US"/>
        </w:rPr>
        <w:t>ciborio</w:t>
      </w:r>
      <w:r w:rsidRPr="00062E2C">
        <w:rPr>
          <w:rFonts w:cs="Times New Roman"/>
          <w:szCs w:val="24"/>
          <w:lang w:val="es-US"/>
        </w:rPr>
        <w:t xml:space="preserve"> </w:t>
      </w:r>
      <w:r>
        <w:rPr>
          <w:rFonts w:cs="Times New Roman"/>
          <w:szCs w:val="24"/>
          <w:lang w:val="es-US"/>
        </w:rPr>
        <w:t xml:space="preserve">para </w:t>
      </w:r>
      <w:r w:rsidRPr="00062E2C">
        <w:rPr>
          <w:rFonts w:cs="Times New Roman"/>
          <w:szCs w:val="24"/>
          <w:lang w:val="es-US"/>
        </w:rPr>
        <w:t xml:space="preserve">el coro; si no, el acólito lo coloca en el altar para que el sacerdote lo purifique o lo coloca en la credencia y lo cubre con un purificador para ser purificado después de la Misa. Mientras el sacerdote purifica los vasos, el diácono (o acólito si no hay diácono) devuelve el </w:t>
      </w:r>
      <w:r>
        <w:rPr>
          <w:rFonts w:cs="Times New Roman"/>
          <w:szCs w:val="24"/>
          <w:lang w:val="es-US"/>
        </w:rPr>
        <w:t>ciborio</w:t>
      </w:r>
      <w:r w:rsidRPr="00062E2C">
        <w:rPr>
          <w:rFonts w:cs="Times New Roman"/>
          <w:szCs w:val="24"/>
          <w:lang w:val="es-US"/>
        </w:rPr>
        <w:t xml:space="preserve"> del tabernáculo al tabernáculo. Dirigidos por el acólito, los </w:t>
      </w:r>
      <w:r>
        <w:rPr>
          <w:rFonts w:cs="Times New Roman"/>
          <w:szCs w:val="24"/>
          <w:lang w:val="es-US"/>
        </w:rPr>
        <w:t>candeleros</w:t>
      </w:r>
      <w:r w:rsidRPr="00062E2C">
        <w:rPr>
          <w:rFonts w:cs="Times New Roman"/>
          <w:szCs w:val="24"/>
          <w:lang w:val="es-US"/>
        </w:rPr>
        <w:t xml:space="preserve"> devuelven los vasos a la mesa de credencia. El </w:t>
      </w:r>
      <w:r>
        <w:rPr>
          <w:rFonts w:cs="Times New Roman"/>
          <w:szCs w:val="24"/>
          <w:lang w:val="es-US"/>
        </w:rPr>
        <w:t xml:space="preserve">crucífero </w:t>
      </w:r>
      <w:r w:rsidRPr="00062E2C">
        <w:rPr>
          <w:rFonts w:cs="Times New Roman"/>
          <w:szCs w:val="24"/>
          <w:lang w:val="es-US"/>
        </w:rPr>
        <w:t xml:space="preserve">devuelve el misal y su </w:t>
      </w:r>
      <w:r>
        <w:rPr>
          <w:rFonts w:cs="Times New Roman"/>
          <w:szCs w:val="24"/>
          <w:lang w:val="es-US"/>
        </w:rPr>
        <w:t>atril</w:t>
      </w:r>
      <w:r w:rsidRPr="00062E2C">
        <w:rPr>
          <w:rFonts w:cs="Times New Roman"/>
          <w:szCs w:val="24"/>
          <w:lang w:val="es-US"/>
        </w:rPr>
        <w:t xml:space="preserve"> a su mesa, luego regresa a su asiento.</w:t>
      </w:r>
    </w:p>
    <w:p w14:paraId="20FC291A" w14:textId="0C9522B1" w:rsidR="00E679B5" w:rsidRPr="00916A8C" w:rsidRDefault="002B1E34" w:rsidP="002B1E34">
      <w:pPr>
        <w:spacing w:after="180"/>
        <w:jc w:val="both"/>
        <w:rPr>
          <w:rFonts w:cs="Times New Roman"/>
          <w:szCs w:val="24"/>
          <w:lang w:val="es-US"/>
        </w:rPr>
      </w:pPr>
      <w:r w:rsidRPr="00062E2C">
        <w:rPr>
          <w:rFonts w:cs="Times New Roman"/>
          <w:szCs w:val="24"/>
          <w:lang w:val="es-US"/>
        </w:rPr>
        <w:t xml:space="preserve">Una vez purificados los vasos, todos los ministros regresan a sus asientos para un momento de oración silenciosa. Cuando el sacerdote invita a todos a ponerse de pie, el </w:t>
      </w:r>
      <w:r>
        <w:rPr>
          <w:rFonts w:cs="Times New Roman"/>
          <w:szCs w:val="24"/>
          <w:lang w:val="es-US"/>
        </w:rPr>
        <w:t xml:space="preserve">crucífero </w:t>
      </w:r>
      <w:r w:rsidRPr="00062E2C">
        <w:rPr>
          <w:rFonts w:cs="Times New Roman"/>
          <w:szCs w:val="24"/>
          <w:lang w:val="es-US"/>
        </w:rPr>
        <w:t xml:space="preserve">le lleva el misal al sacerdote para la oración poscomunión. Después de que el sacerdote cierra el misal, el </w:t>
      </w:r>
      <w:r>
        <w:rPr>
          <w:rFonts w:cs="Times New Roman"/>
          <w:szCs w:val="24"/>
          <w:lang w:val="es-US"/>
        </w:rPr>
        <w:t xml:space="preserve">crucífero </w:t>
      </w:r>
      <w:r w:rsidRPr="00062E2C">
        <w:rPr>
          <w:rFonts w:cs="Times New Roman"/>
          <w:szCs w:val="24"/>
          <w:lang w:val="es-US"/>
        </w:rPr>
        <w:t xml:space="preserve">lo coloca en su </w:t>
      </w:r>
      <w:r>
        <w:rPr>
          <w:rFonts w:cs="Times New Roman"/>
          <w:szCs w:val="24"/>
          <w:lang w:val="es-US"/>
        </w:rPr>
        <w:t>atril</w:t>
      </w:r>
      <w:r w:rsidR="00E679B5" w:rsidRPr="00916A8C">
        <w:rPr>
          <w:rFonts w:cs="Times New Roman"/>
          <w:szCs w:val="24"/>
          <w:lang w:val="es-US"/>
        </w:rPr>
        <w:t>.</w:t>
      </w:r>
    </w:p>
    <w:p w14:paraId="4443FBE7" w14:textId="261A70B7" w:rsidR="001865CF" w:rsidRPr="00916A8C" w:rsidRDefault="006C7B90" w:rsidP="005D0D6A">
      <w:pPr>
        <w:spacing w:after="180"/>
        <w:jc w:val="center"/>
        <w:rPr>
          <w:rFonts w:cs="Times New Roman"/>
          <w:szCs w:val="24"/>
          <w:lang w:val="es-US"/>
        </w:rPr>
      </w:pPr>
      <w:r>
        <w:rPr>
          <w:rFonts w:cs="Times New Roman"/>
          <w:i/>
          <w:iCs/>
          <w:szCs w:val="24"/>
          <w:lang w:val="es-US"/>
        </w:rPr>
        <w:t xml:space="preserve">Los ritos </w:t>
      </w:r>
      <w:r w:rsidR="001B632E">
        <w:rPr>
          <w:rFonts w:cs="Times New Roman"/>
          <w:i/>
          <w:iCs/>
          <w:szCs w:val="24"/>
          <w:lang w:val="es-US"/>
        </w:rPr>
        <w:t>de conclusión y recesión</w:t>
      </w:r>
    </w:p>
    <w:p w14:paraId="72C06EB5" w14:textId="426E97AC" w:rsidR="00204DEF" w:rsidRPr="00916A8C" w:rsidRDefault="001B632E" w:rsidP="002F1706">
      <w:pPr>
        <w:spacing w:after="180"/>
        <w:jc w:val="both"/>
        <w:rPr>
          <w:rFonts w:cs="Times New Roman"/>
          <w:szCs w:val="24"/>
          <w:lang w:val="es-US"/>
        </w:rPr>
      </w:pPr>
      <w:r w:rsidRPr="001B632E">
        <w:rPr>
          <w:rFonts w:cs="Times New Roman"/>
          <w:szCs w:val="24"/>
          <w:lang w:val="es-US"/>
        </w:rPr>
        <w:t>El sacerdote puede invitar a todos, incluidos todos los servidores, a sentarse para los anuncios o alguna otra actividad adicional. Si no, inmediatamente da la bendición.</w:t>
      </w:r>
    </w:p>
    <w:p w14:paraId="79940300" w14:textId="77777777" w:rsidR="001B5C48" w:rsidRDefault="001B5C48" w:rsidP="001B5C48">
      <w:pPr>
        <w:spacing w:after="180"/>
        <w:jc w:val="both"/>
        <w:rPr>
          <w:rFonts w:cs="Times New Roman"/>
          <w:szCs w:val="24"/>
          <w:lang w:val="es-US"/>
        </w:rPr>
      </w:pPr>
      <w:r w:rsidRPr="0036651A">
        <w:rPr>
          <w:rFonts w:cs="Times New Roman"/>
          <w:szCs w:val="24"/>
          <w:lang w:val="es-US"/>
        </w:rPr>
        <w:t xml:space="preserve">El Sacerdote guía al pueblo en el Sante Michaele y el Ave Maria. Una vez que comienzan las palabras del himno de recesión, </w:t>
      </w:r>
      <w:r>
        <w:rPr>
          <w:rFonts w:cs="Times New Roman"/>
          <w:szCs w:val="24"/>
          <w:lang w:val="es-US"/>
        </w:rPr>
        <w:t>el crucífero</w:t>
      </w:r>
      <w:r w:rsidRPr="0036651A">
        <w:rPr>
          <w:rFonts w:cs="Times New Roman"/>
          <w:szCs w:val="24"/>
          <w:lang w:val="es-US"/>
        </w:rPr>
        <w:t xml:space="preserve"> recupera la cruz y procede a pararse en el pasillo central, entre la primera fila de bancos, de cara al santuario. Al mismo tiempo, los </w:t>
      </w:r>
      <w:r>
        <w:rPr>
          <w:rFonts w:cs="Times New Roman"/>
          <w:szCs w:val="24"/>
          <w:lang w:val="es-US"/>
        </w:rPr>
        <w:t>candeleros</w:t>
      </w:r>
      <w:r w:rsidRPr="0036651A">
        <w:rPr>
          <w:rFonts w:cs="Times New Roman"/>
          <w:szCs w:val="24"/>
          <w:lang w:val="es-US"/>
        </w:rPr>
        <w:t xml:space="preserve"> recuperan las velas y proceden a pararse frente a </w:t>
      </w:r>
      <w:r>
        <w:rPr>
          <w:rFonts w:cs="Times New Roman"/>
          <w:szCs w:val="24"/>
          <w:lang w:val="es-US"/>
        </w:rPr>
        <w:t>el crucífero</w:t>
      </w:r>
      <w:r w:rsidRPr="0036651A">
        <w:rPr>
          <w:rFonts w:cs="Times New Roman"/>
          <w:szCs w:val="24"/>
          <w:lang w:val="es-US"/>
        </w:rPr>
        <w:t>, de cara al santuario. Una vez que el sacerdote y el diácono están frente a los servidores y todos miran hacia el santuario, todos los ministros se inclinan con el sacerdote, se dan la vuelta y se retiran con reverencia de la iglesia</w:t>
      </w:r>
      <w:r w:rsidRPr="00916A8C">
        <w:rPr>
          <w:rFonts w:cs="Times New Roman"/>
          <w:szCs w:val="24"/>
          <w:lang w:val="es-US"/>
        </w:rPr>
        <w:t>.</w:t>
      </w:r>
    </w:p>
    <w:p w14:paraId="74C02518" w14:textId="7BFB1105" w:rsidR="001865CF" w:rsidRPr="00916A8C" w:rsidRDefault="001B5C48" w:rsidP="001B5C48">
      <w:pPr>
        <w:spacing w:after="180"/>
        <w:jc w:val="both"/>
        <w:rPr>
          <w:rFonts w:cs="Times New Roman"/>
          <w:szCs w:val="24"/>
          <w:lang w:val="es-US"/>
        </w:rPr>
      </w:pPr>
      <w:r w:rsidRPr="001F53E2">
        <w:rPr>
          <w:rFonts w:cs="Times New Roman"/>
          <w:szCs w:val="24"/>
          <w:lang w:val="es-US"/>
        </w:rPr>
        <w:t>Una vez al pie de los escalones del patio, la crucífera gira hacia la entrada de la iglesia y todos los ministros miran hacia la cruz. El sacerdote dice “prosit” [que nos beneficie], y todos los ministros responden “pro omnibus et singulis” [para todos y para uno</w:t>
      </w:r>
      <w:r>
        <w:rPr>
          <w:rFonts w:cs="Times New Roman"/>
          <w:szCs w:val="24"/>
          <w:lang w:val="es-US"/>
        </w:rPr>
        <w:t>].</w:t>
      </w:r>
    </w:p>
    <w:p w14:paraId="596091F1" w14:textId="7A7B0750" w:rsidR="00496A1F" w:rsidRPr="00916A8C" w:rsidRDefault="003E14AE" w:rsidP="005D0D6A">
      <w:pPr>
        <w:spacing w:after="180"/>
        <w:jc w:val="center"/>
        <w:rPr>
          <w:rFonts w:cs="Times New Roman"/>
          <w:szCs w:val="24"/>
          <w:lang w:val="es-US"/>
        </w:rPr>
      </w:pPr>
      <w:r>
        <w:rPr>
          <w:rFonts w:cs="Times New Roman"/>
          <w:b/>
          <w:bCs/>
          <w:szCs w:val="24"/>
          <w:u w:val="single"/>
          <w:lang w:val="es-US"/>
        </w:rPr>
        <w:t>Después de la Misa</w:t>
      </w:r>
    </w:p>
    <w:p w14:paraId="47E9987E" w14:textId="12FD0892" w:rsidR="00C91F81" w:rsidRPr="00C91F81" w:rsidRDefault="00EA5E0E" w:rsidP="005D0D6A">
      <w:pPr>
        <w:spacing w:after="180"/>
        <w:jc w:val="both"/>
        <w:rPr>
          <w:rFonts w:cs="Times New Roman"/>
          <w:szCs w:val="24"/>
          <w:lang w:val="es-US"/>
        </w:rPr>
      </w:pPr>
      <w:r>
        <w:rPr>
          <w:rFonts w:cs="Times New Roman"/>
          <w:szCs w:val="24"/>
          <w:lang w:val="es-US"/>
        </w:rPr>
        <w:t>El crucífero</w:t>
      </w:r>
      <w:r w:rsidR="00C91F81" w:rsidRPr="00C91F81">
        <w:rPr>
          <w:rFonts w:cs="Times New Roman"/>
          <w:szCs w:val="24"/>
          <w:lang w:val="es-US"/>
        </w:rPr>
        <w:t xml:space="preserve"> devuelve la cruz al atril de la sacristía. Los veleros apagan sus velas y las devuelven a los soportes de la sacristía.</w:t>
      </w:r>
      <w:r w:rsidR="00F271BF">
        <w:rPr>
          <w:rFonts w:cs="Times New Roman"/>
          <w:szCs w:val="24"/>
          <w:lang w:val="es-US"/>
        </w:rPr>
        <w:t xml:space="preserve"> </w:t>
      </w:r>
      <w:r w:rsidR="00C91F81" w:rsidRPr="00C91F81">
        <w:rPr>
          <w:rFonts w:cs="Times New Roman"/>
          <w:szCs w:val="24"/>
          <w:lang w:val="es-US"/>
        </w:rPr>
        <w:t>El acólito apaga las velas del altar.</w:t>
      </w:r>
    </w:p>
    <w:p w14:paraId="135A4461" w14:textId="0BAF78DA" w:rsidR="00F664C6" w:rsidRPr="00916A8C" w:rsidRDefault="00C91F81" w:rsidP="00F271BF">
      <w:pPr>
        <w:spacing w:after="180"/>
        <w:jc w:val="both"/>
        <w:rPr>
          <w:rFonts w:cs="Times New Roman"/>
          <w:szCs w:val="24"/>
          <w:lang w:val="es-US"/>
        </w:rPr>
      </w:pPr>
      <w:r w:rsidRPr="00C91F81">
        <w:rPr>
          <w:rFonts w:cs="Times New Roman"/>
          <w:szCs w:val="24"/>
          <w:lang w:val="es-US"/>
        </w:rPr>
        <w:t>Todos los ministros se desvisten y devuelven prolijamente sus albas y cíngulos a su lugar apropiado</w:t>
      </w:r>
      <w:r w:rsidR="00AF5953" w:rsidRPr="00916A8C">
        <w:rPr>
          <w:rFonts w:cs="Times New Roman"/>
          <w:szCs w:val="24"/>
          <w:lang w:val="es-US"/>
        </w:rPr>
        <w:t>.</w:t>
      </w:r>
      <w:r w:rsidR="00F664C6" w:rsidRPr="00916A8C">
        <w:rPr>
          <w:rFonts w:cs="Times New Roman"/>
          <w:szCs w:val="24"/>
          <w:lang w:val="es-US"/>
        </w:rPr>
        <w:br w:type="page"/>
      </w:r>
    </w:p>
    <w:p w14:paraId="2025FD01" w14:textId="319ED328" w:rsidR="008D0C83" w:rsidRPr="00916A8C" w:rsidRDefault="00FA39A3" w:rsidP="008D0C83">
      <w:pPr>
        <w:spacing w:after="200"/>
        <w:jc w:val="center"/>
        <w:rPr>
          <w:rFonts w:cs="Times New Roman"/>
          <w:szCs w:val="24"/>
          <w:lang w:val="es-US"/>
        </w:rPr>
      </w:pPr>
      <w:r w:rsidRPr="00FA39A3">
        <w:rPr>
          <w:rFonts w:cs="Times New Roman"/>
          <w:b/>
          <w:bCs/>
          <w:szCs w:val="24"/>
          <w:u w:val="single"/>
          <w:lang w:val="es-US"/>
        </w:rPr>
        <w:lastRenderedPageBreak/>
        <w:t>Adaptaciones para Menos de 3 Servidores</w:t>
      </w:r>
    </w:p>
    <w:p w14:paraId="075DD861" w14:textId="77777777" w:rsidR="00E50291" w:rsidRPr="00E50291" w:rsidRDefault="00E50291" w:rsidP="00E50291">
      <w:pPr>
        <w:spacing w:after="200"/>
        <w:jc w:val="both"/>
        <w:rPr>
          <w:rFonts w:cs="Times New Roman"/>
          <w:szCs w:val="24"/>
          <w:lang w:val="es-US"/>
        </w:rPr>
      </w:pPr>
      <w:r w:rsidRPr="00E50291">
        <w:rPr>
          <w:rFonts w:cs="Times New Roman"/>
          <w:szCs w:val="24"/>
          <w:lang w:val="es-US"/>
        </w:rPr>
        <w:t>Idealmente, cada misa tendrá 3 servidores. De lo contrario, se realizarán las siguientes adaptaciones en función del número real de servidores presentes. Es posible que el acólito deba asumir algunas de las responsabilidades del servidor en estas situaciones.</w:t>
      </w:r>
    </w:p>
    <w:p w14:paraId="3642A68E" w14:textId="5138A90C" w:rsidR="00E50291" w:rsidRPr="00E50291" w:rsidRDefault="00E50291" w:rsidP="00E50291">
      <w:pPr>
        <w:spacing w:after="200"/>
        <w:jc w:val="center"/>
        <w:rPr>
          <w:rFonts w:cs="Times New Roman"/>
          <w:i/>
          <w:iCs/>
          <w:szCs w:val="24"/>
          <w:lang w:val="es-US"/>
        </w:rPr>
      </w:pPr>
      <w:r>
        <w:rPr>
          <w:rFonts w:cs="Times New Roman"/>
          <w:i/>
          <w:iCs/>
          <w:szCs w:val="24"/>
          <w:lang w:val="es-US"/>
        </w:rPr>
        <w:t>D</w:t>
      </w:r>
      <w:r w:rsidRPr="00E50291">
        <w:rPr>
          <w:rFonts w:cs="Times New Roman"/>
          <w:i/>
          <w:iCs/>
          <w:szCs w:val="24"/>
          <w:lang w:val="es-US"/>
        </w:rPr>
        <w:t>os servidores</w:t>
      </w:r>
    </w:p>
    <w:p w14:paraId="35FC5A99" w14:textId="77777777" w:rsidR="00E50291" w:rsidRPr="00E50291" w:rsidRDefault="00E50291" w:rsidP="00E50291">
      <w:pPr>
        <w:spacing w:after="200"/>
        <w:jc w:val="both"/>
        <w:rPr>
          <w:rFonts w:cs="Times New Roman"/>
          <w:szCs w:val="24"/>
          <w:lang w:val="es-US"/>
        </w:rPr>
      </w:pPr>
      <w:r w:rsidRPr="00E50291">
        <w:rPr>
          <w:rFonts w:cs="Times New Roman"/>
          <w:szCs w:val="24"/>
          <w:lang w:val="es-US"/>
        </w:rPr>
        <w:t>Para la procesión/recesión, sostener el misal para las oraciones colectas/poscomunión, llevar las ofrendas al santuario para las ofrendas y tocar las campanas, el papel de la crucífera permanece sin cambios.</w:t>
      </w:r>
    </w:p>
    <w:p w14:paraId="2D2C5E39" w14:textId="77777777" w:rsidR="00E50291" w:rsidRPr="00E50291" w:rsidRDefault="00E50291" w:rsidP="00E50291">
      <w:pPr>
        <w:spacing w:after="200"/>
        <w:jc w:val="both"/>
        <w:rPr>
          <w:rFonts w:cs="Times New Roman"/>
          <w:szCs w:val="24"/>
          <w:lang w:val="es-US"/>
        </w:rPr>
      </w:pPr>
      <w:r w:rsidRPr="00E50291">
        <w:rPr>
          <w:rFonts w:cs="Times New Roman"/>
          <w:szCs w:val="24"/>
          <w:lang w:val="es-US"/>
        </w:rPr>
        <w:t>Para la procesión/recesión, el segundo servidor no lleva vela.</w:t>
      </w:r>
    </w:p>
    <w:p w14:paraId="1A2784DB" w14:textId="0FA28695" w:rsidR="00E50291" w:rsidRPr="00E50291" w:rsidRDefault="00E50291" w:rsidP="00E50291">
      <w:pPr>
        <w:spacing w:after="200"/>
        <w:jc w:val="both"/>
        <w:rPr>
          <w:rFonts w:cs="Times New Roman"/>
          <w:szCs w:val="24"/>
          <w:lang w:val="es-US"/>
        </w:rPr>
      </w:pPr>
      <w:r w:rsidRPr="00E50291">
        <w:rPr>
          <w:rFonts w:cs="Times New Roman"/>
          <w:szCs w:val="24"/>
          <w:lang w:val="es-US"/>
        </w:rPr>
        <w:t xml:space="preserve">Durante el evangelio, la crucífera y el segundo servidor cumplen las funciones de los </w:t>
      </w:r>
      <w:r w:rsidR="00F42644">
        <w:rPr>
          <w:rFonts w:cs="Times New Roman"/>
          <w:szCs w:val="24"/>
          <w:lang w:val="es-US"/>
        </w:rPr>
        <w:t>candeleros</w:t>
      </w:r>
      <w:r w:rsidRPr="00E50291">
        <w:rPr>
          <w:rFonts w:cs="Times New Roman"/>
          <w:szCs w:val="24"/>
          <w:lang w:val="es-US"/>
        </w:rPr>
        <w:t>.</w:t>
      </w:r>
    </w:p>
    <w:p w14:paraId="7920785B" w14:textId="288849CC" w:rsidR="00E50291" w:rsidRPr="00E50291" w:rsidRDefault="00E50291" w:rsidP="00E50291">
      <w:pPr>
        <w:spacing w:after="200"/>
        <w:jc w:val="center"/>
        <w:rPr>
          <w:rFonts w:cs="Times New Roman"/>
          <w:i/>
          <w:iCs/>
          <w:szCs w:val="24"/>
          <w:lang w:val="es-US"/>
        </w:rPr>
      </w:pPr>
      <w:r>
        <w:rPr>
          <w:rFonts w:cs="Times New Roman"/>
          <w:i/>
          <w:iCs/>
          <w:szCs w:val="24"/>
          <w:lang w:val="es-US"/>
        </w:rPr>
        <w:t>U</w:t>
      </w:r>
      <w:r w:rsidRPr="00E50291">
        <w:rPr>
          <w:rFonts w:cs="Times New Roman"/>
          <w:i/>
          <w:iCs/>
          <w:szCs w:val="24"/>
          <w:lang w:val="es-US"/>
        </w:rPr>
        <w:t>n servidor</w:t>
      </w:r>
    </w:p>
    <w:p w14:paraId="6DB6411A" w14:textId="77777777" w:rsidR="00E50291" w:rsidRPr="00E50291" w:rsidRDefault="00E50291" w:rsidP="00E50291">
      <w:pPr>
        <w:spacing w:after="200"/>
        <w:jc w:val="both"/>
        <w:rPr>
          <w:rFonts w:cs="Times New Roman"/>
          <w:szCs w:val="24"/>
          <w:lang w:val="es-US"/>
        </w:rPr>
      </w:pPr>
      <w:r w:rsidRPr="00E50291">
        <w:rPr>
          <w:rFonts w:cs="Times New Roman"/>
          <w:szCs w:val="24"/>
          <w:lang w:val="es-US"/>
        </w:rPr>
        <w:t>Para la procesión/recesión, sostener el misal para las oraciones colectas/poscomunión, llevar las ofrendas al santuario para las ofrendas y tocar las campanas, el papel de la crucífera permanece sin cambios.</w:t>
      </w:r>
    </w:p>
    <w:p w14:paraId="03EC8101" w14:textId="77777777" w:rsidR="00E50291" w:rsidRPr="00E50291" w:rsidRDefault="00E50291" w:rsidP="00E50291">
      <w:pPr>
        <w:spacing w:after="200"/>
        <w:jc w:val="both"/>
        <w:rPr>
          <w:rFonts w:cs="Times New Roman"/>
          <w:szCs w:val="24"/>
          <w:lang w:val="es-US"/>
        </w:rPr>
      </w:pPr>
      <w:r w:rsidRPr="00E50291">
        <w:rPr>
          <w:rFonts w:cs="Times New Roman"/>
          <w:szCs w:val="24"/>
          <w:lang w:val="es-US"/>
        </w:rPr>
        <w:t>Durante el evangelio, no hay velas.</w:t>
      </w:r>
    </w:p>
    <w:p w14:paraId="696B7295" w14:textId="231DAEE6" w:rsidR="008D0C83" w:rsidRPr="00916A8C" w:rsidRDefault="00E50291" w:rsidP="00E50291">
      <w:pPr>
        <w:spacing w:after="200"/>
        <w:jc w:val="both"/>
        <w:rPr>
          <w:rFonts w:cs="Times New Roman"/>
          <w:szCs w:val="24"/>
          <w:lang w:val="es-US"/>
        </w:rPr>
      </w:pPr>
      <w:r w:rsidRPr="00E50291">
        <w:rPr>
          <w:rFonts w:cs="Times New Roman"/>
          <w:szCs w:val="24"/>
          <w:lang w:val="es-US"/>
        </w:rPr>
        <w:t>El acólito cumple el papel de portador de velas para las otras partes.</w:t>
      </w:r>
    </w:p>
    <w:p w14:paraId="5A17AB00" w14:textId="77777777" w:rsidR="008D0C83" w:rsidRPr="00916A8C" w:rsidRDefault="008D0C83" w:rsidP="008D0C83">
      <w:pPr>
        <w:rPr>
          <w:rFonts w:cs="Times New Roman"/>
          <w:b/>
          <w:bCs/>
          <w:szCs w:val="24"/>
          <w:u w:val="single"/>
          <w:lang w:val="es-US"/>
        </w:rPr>
      </w:pPr>
      <w:r w:rsidRPr="00916A8C">
        <w:rPr>
          <w:rFonts w:cs="Times New Roman"/>
          <w:b/>
          <w:bCs/>
          <w:szCs w:val="24"/>
          <w:u w:val="single"/>
          <w:lang w:val="es-US"/>
        </w:rPr>
        <w:br w:type="page"/>
      </w:r>
    </w:p>
    <w:p w14:paraId="6E9FF503" w14:textId="726B0A1D" w:rsidR="00947CFA" w:rsidRPr="00947CFA" w:rsidRDefault="00947CFA" w:rsidP="00947CFA">
      <w:pPr>
        <w:spacing w:after="180"/>
        <w:jc w:val="center"/>
        <w:rPr>
          <w:rFonts w:cs="Times New Roman"/>
          <w:b/>
          <w:bCs/>
          <w:szCs w:val="24"/>
          <w:u w:val="single"/>
          <w:lang w:val="es-US"/>
        </w:rPr>
      </w:pPr>
      <w:r w:rsidRPr="00947CFA">
        <w:rPr>
          <w:rFonts w:cs="Times New Roman"/>
          <w:b/>
          <w:bCs/>
          <w:szCs w:val="24"/>
          <w:u w:val="single"/>
          <w:lang w:val="es-US"/>
        </w:rPr>
        <w:lastRenderedPageBreak/>
        <w:t xml:space="preserve">Instrucciones de </w:t>
      </w:r>
      <w:r w:rsidR="006B7F85" w:rsidRPr="00947CFA">
        <w:rPr>
          <w:rFonts w:cs="Times New Roman"/>
          <w:b/>
          <w:bCs/>
          <w:szCs w:val="24"/>
          <w:u w:val="single"/>
          <w:lang w:val="es-US"/>
        </w:rPr>
        <w:t>Turífero</w:t>
      </w:r>
    </w:p>
    <w:p w14:paraId="098774AC" w14:textId="237F104E" w:rsidR="00947CFA" w:rsidRPr="00947CFA" w:rsidRDefault="00947CFA" w:rsidP="00947CFA">
      <w:pPr>
        <w:spacing w:after="180"/>
        <w:jc w:val="both"/>
        <w:rPr>
          <w:rFonts w:cs="Times New Roman"/>
          <w:szCs w:val="24"/>
          <w:lang w:val="es-US"/>
        </w:rPr>
      </w:pPr>
      <w:r w:rsidRPr="00947CFA">
        <w:rPr>
          <w:rFonts w:cs="Times New Roman"/>
          <w:szCs w:val="24"/>
          <w:lang w:val="es-US"/>
        </w:rPr>
        <w:t xml:space="preserve">En solemnidades mayores como Navidad, Semana Santa y Pentecostés, se puede usar incienso a discreción del sacerdote. Se necesita un cuarto servidor para desempeñar el papel de </w:t>
      </w:r>
      <w:r w:rsidR="006B7F85">
        <w:rPr>
          <w:rFonts w:cs="Times New Roman"/>
          <w:szCs w:val="24"/>
          <w:lang w:val="es-US"/>
        </w:rPr>
        <w:t>t</w:t>
      </w:r>
      <w:r w:rsidR="006B7F85" w:rsidRPr="006B7F85">
        <w:rPr>
          <w:rFonts w:cs="Times New Roman"/>
          <w:szCs w:val="24"/>
          <w:lang w:val="es-US"/>
        </w:rPr>
        <w:t>urífero</w:t>
      </w:r>
      <w:r w:rsidRPr="00947CFA">
        <w:rPr>
          <w:rFonts w:cs="Times New Roman"/>
          <w:szCs w:val="24"/>
          <w:lang w:val="es-US"/>
        </w:rPr>
        <w:t>.</w:t>
      </w:r>
    </w:p>
    <w:p w14:paraId="2C939246" w14:textId="77777777" w:rsidR="00947CFA" w:rsidRPr="00947CFA" w:rsidRDefault="00947CFA" w:rsidP="00947CFA">
      <w:pPr>
        <w:spacing w:after="180"/>
        <w:jc w:val="center"/>
        <w:rPr>
          <w:rFonts w:cs="Times New Roman"/>
          <w:i/>
          <w:iCs/>
          <w:szCs w:val="24"/>
          <w:lang w:val="es-US"/>
        </w:rPr>
      </w:pPr>
      <w:r w:rsidRPr="00947CFA">
        <w:rPr>
          <w:rFonts w:cs="Times New Roman"/>
          <w:i/>
          <w:iCs/>
          <w:szCs w:val="24"/>
          <w:lang w:val="es-US"/>
        </w:rPr>
        <w:t>Antes de la Misa y la Procesión</w:t>
      </w:r>
    </w:p>
    <w:p w14:paraId="345F4C37" w14:textId="34B69D23" w:rsidR="00947CFA" w:rsidRPr="00947CFA" w:rsidRDefault="00947CFA" w:rsidP="00947CFA">
      <w:pPr>
        <w:spacing w:after="180"/>
        <w:jc w:val="both"/>
        <w:rPr>
          <w:rFonts w:cs="Times New Roman"/>
          <w:szCs w:val="24"/>
          <w:lang w:val="es-US"/>
        </w:rPr>
      </w:pPr>
      <w:r w:rsidRPr="00947CFA">
        <w:rPr>
          <w:rFonts w:cs="Times New Roman"/>
          <w:szCs w:val="24"/>
          <w:lang w:val="es-US"/>
        </w:rPr>
        <w:t xml:space="preserve">El </w:t>
      </w:r>
      <w:r>
        <w:rPr>
          <w:rFonts w:cs="Times New Roman"/>
          <w:szCs w:val="24"/>
          <w:lang w:val="es-US"/>
        </w:rPr>
        <w:t>acolito</w:t>
      </w:r>
      <w:r w:rsidRPr="00947CFA">
        <w:rPr>
          <w:rFonts w:cs="Times New Roman"/>
          <w:szCs w:val="24"/>
          <w:lang w:val="es-US"/>
        </w:rPr>
        <w:t xml:space="preserve"> enciende las brasas del incensario y se asegura de que la barca esté llena antes de la misa. </w:t>
      </w:r>
      <w:r>
        <w:rPr>
          <w:rFonts w:cs="Times New Roman"/>
          <w:szCs w:val="24"/>
          <w:lang w:val="es-US"/>
        </w:rPr>
        <w:t>A</w:t>
      </w:r>
      <w:r w:rsidRPr="00947CFA">
        <w:rPr>
          <w:rFonts w:cs="Times New Roman"/>
          <w:szCs w:val="24"/>
          <w:lang w:val="es-US"/>
        </w:rPr>
        <w:t xml:space="preserve">ntes de que comience la procesión, el sacerdote agrega incienso de la barca al incensario. El turífero encabeza la procesión hacia el santuario, balanceando suavemente el incensario. Después de llegar a los escalones del santuario, el turiferario se inclina y procede a detrás del altar. Después de que el sacerdote y el diácono reverencian el altar, el turiferario entrega el incensario al sacerdote. El sacerdote inciensan el altar, caminando alrededor de </w:t>
      </w:r>
      <w:r w:rsidR="0050596D">
        <w:rPr>
          <w:rFonts w:cs="Times New Roman"/>
          <w:szCs w:val="24"/>
          <w:lang w:val="es-US"/>
        </w:rPr>
        <w:t>lo</w:t>
      </w:r>
      <w:r w:rsidRPr="00947CFA">
        <w:rPr>
          <w:rFonts w:cs="Times New Roman"/>
          <w:szCs w:val="24"/>
          <w:lang w:val="es-US"/>
        </w:rPr>
        <w:t>, mientras el turiferario permanece detrás del altar. Una vez que terminan, el sacerdote entrega el incensario al turiferario quien lo coloca en su soporte y procede a pararse con los demás servidores en sus asientos.</w:t>
      </w:r>
    </w:p>
    <w:p w14:paraId="46FBAA14" w14:textId="77777777" w:rsidR="00947CFA" w:rsidRPr="00947CFA" w:rsidRDefault="00947CFA" w:rsidP="00947CFA">
      <w:pPr>
        <w:spacing w:after="180"/>
        <w:jc w:val="center"/>
        <w:rPr>
          <w:rFonts w:cs="Times New Roman"/>
          <w:i/>
          <w:iCs/>
          <w:szCs w:val="24"/>
          <w:lang w:val="es-US"/>
        </w:rPr>
      </w:pPr>
      <w:r w:rsidRPr="00947CFA">
        <w:rPr>
          <w:rFonts w:cs="Times New Roman"/>
          <w:i/>
          <w:iCs/>
          <w:szCs w:val="24"/>
          <w:lang w:val="es-US"/>
        </w:rPr>
        <w:t>El Evangelio</w:t>
      </w:r>
    </w:p>
    <w:p w14:paraId="3FB8A1C6" w14:textId="77777777" w:rsidR="00947CFA" w:rsidRPr="00947CFA" w:rsidRDefault="00947CFA" w:rsidP="00947CFA">
      <w:pPr>
        <w:spacing w:after="180"/>
        <w:jc w:val="both"/>
        <w:rPr>
          <w:rFonts w:cs="Times New Roman"/>
          <w:szCs w:val="24"/>
          <w:lang w:val="es-US"/>
        </w:rPr>
      </w:pPr>
      <w:r w:rsidRPr="00947CFA">
        <w:rPr>
          <w:rFonts w:cs="Times New Roman"/>
          <w:szCs w:val="24"/>
          <w:lang w:val="es-US"/>
        </w:rPr>
        <w:t>Después de que termina la segunda lectura, el turiferario lleva el incensario y la barca al sacerdote, quien toma la barca y llena el incensario con incienso. El sacerdote devuelve el bote al turiferario, quien procede a pararse detrás del ambón. Después de que el diácono (o el sacerdote, si no hay diácono) presenta el evangelio, toma el incensario del turiferario, inciensa el evangelio y devuelve el incensario al turiferario. Después de que el diácono/sacerdote diga, “el evangelio del Señor”, el turiferario regresa el incensario a su soporte y se sienta para la homilía.</w:t>
      </w:r>
    </w:p>
    <w:p w14:paraId="292300F9" w14:textId="57960BB8" w:rsidR="00947CFA" w:rsidRPr="00947CFA" w:rsidRDefault="00947CFA" w:rsidP="00947CFA">
      <w:pPr>
        <w:spacing w:after="180"/>
        <w:jc w:val="center"/>
        <w:rPr>
          <w:rFonts w:cs="Times New Roman"/>
          <w:i/>
          <w:iCs/>
          <w:szCs w:val="24"/>
          <w:lang w:val="es-US"/>
        </w:rPr>
      </w:pPr>
      <w:r>
        <w:rPr>
          <w:rFonts w:cs="Times New Roman"/>
          <w:i/>
          <w:iCs/>
          <w:szCs w:val="24"/>
          <w:lang w:val="es-US"/>
        </w:rPr>
        <w:t>E</w:t>
      </w:r>
      <w:r w:rsidRPr="00947CFA">
        <w:rPr>
          <w:rFonts w:cs="Times New Roman"/>
          <w:i/>
          <w:iCs/>
          <w:szCs w:val="24"/>
          <w:lang w:val="es-US"/>
        </w:rPr>
        <w:t>l ofertorio</w:t>
      </w:r>
    </w:p>
    <w:p w14:paraId="3EE91458" w14:textId="7633720D" w:rsidR="00947CFA" w:rsidRPr="00947CFA" w:rsidRDefault="00947CFA" w:rsidP="00947CFA">
      <w:pPr>
        <w:spacing w:after="180"/>
        <w:jc w:val="both"/>
        <w:rPr>
          <w:rFonts w:cs="Times New Roman"/>
          <w:szCs w:val="24"/>
          <w:lang w:val="es-US"/>
        </w:rPr>
      </w:pPr>
      <w:r w:rsidRPr="00947CFA">
        <w:rPr>
          <w:rFonts w:cs="Times New Roman"/>
          <w:szCs w:val="24"/>
          <w:lang w:val="es-US"/>
        </w:rPr>
        <w:t xml:space="preserve">Después de que el sacerdote diga la oración en silencio, antes de que el </w:t>
      </w:r>
      <w:r w:rsidR="00C62F8B">
        <w:rPr>
          <w:rFonts w:cs="Times New Roman"/>
          <w:szCs w:val="24"/>
          <w:lang w:val="es-US"/>
        </w:rPr>
        <w:t>candelero</w:t>
      </w:r>
      <w:r w:rsidRPr="00947CFA">
        <w:rPr>
          <w:rFonts w:cs="Times New Roman"/>
          <w:szCs w:val="24"/>
          <w:lang w:val="es-US"/>
        </w:rPr>
        <w:t xml:space="preserve"> se lave las manos, el turiferario lleva el incensario y la barca al altar, entrega la barca al diácono (o al sacerdote si no hay diácono) para que el sacerdote agregue incienso al incensario. El sacerdote toma el incensario e inciensa el altar. El sacerdote entrega el incensario al diácono, quien inciensa al sacerdote ya la asamblea. Si no hay diácono, el turiferario inciensa al sacerdote ya la asamblea con tres pares de columpios. El diácono entrega el incensario al turiferario que lo devuelve y la barca su soporte y permanece de pie en el soporte.</w:t>
      </w:r>
    </w:p>
    <w:p w14:paraId="0EBE3D2D" w14:textId="77777777" w:rsidR="00947CFA" w:rsidRPr="00947CFA" w:rsidRDefault="00947CFA" w:rsidP="00947CFA">
      <w:pPr>
        <w:spacing w:after="180"/>
        <w:jc w:val="center"/>
        <w:rPr>
          <w:rFonts w:cs="Times New Roman"/>
          <w:i/>
          <w:iCs/>
          <w:szCs w:val="24"/>
          <w:lang w:val="es-US"/>
        </w:rPr>
      </w:pPr>
      <w:r w:rsidRPr="00947CFA">
        <w:rPr>
          <w:rFonts w:cs="Times New Roman"/>
          <w:i/>
          <w:iCs/>
          <w:szCs w:val="24"/>
          <w:lang w:val="es-US"/>
        </w:rPr>
        <w:t>La Plegaria Eucarística</w:t>
      </w:r>
    </w:p>
    <w:p w14:paraId="333DAC95" w14:textId="5B28D319" w:rsidR="00947CFA" w:rsidRPr="00947CFA" w:rsidRDefault="00947CFA" w:rsidP="00947CFA">
      <w:pPr>
        <w:spacing w:after="180"/>
        <w:jc w:val="both"/>
        <w:rPr>
          <w:rFonts w:cs="Times New Roman"/>
          <w:szCs w:val="24"/>
          <w:lang w:val="es-US"/>
        </w:rPr>
      </w:pPr>
      <w:r w:rsidRPr="00947CFA">
        <w:rPr>
          <w:rFonts w:cs="Times New Roman"/>
          <w:szCs w:val="24"/>
          <w:lang w:val="es-US"/>
        </w:rPr>
        <w:t xml:space="preserve">Durante el Sanctus, el </w:t>
      </w:r>
      <w:r w:rsidR="006B7F85">
        <w:rPr>
          <w:rFonts w:cs="Times New Roman"/>
          <w:szCs w:val="24"/>
          <w:lang w:val="es-US"/>
        </w:rPr>
        <w:t>t</w:t>
      </w:r>
      <w:r w:rsidR="006B7F85" w:rsidRPr="006B7F85">
        <w:rPr>
          <w:rFonts w:cs="Times New Roman"/>
          <w:szCs w:val="24"/>
          <w:lang w:val="es-US"/>
        </w:rPr>
        <w:t>urífero</w:t>
      </w:r>
      <w:r w:rsidR="006B7F85" w:rsidRPr="00947CFA">
        <w:rPr>
          <w:rFonts w:cs="Times New Roman"/>
          <w:szCs w:val="24"/>
          <w:lang w:val="es-US"/>
        </w:rPr>
        <w:t xml:space="preserve"> </w:t>
      </w:r>
      <w:r w:rsidRPr="00947CFA">
        <w:rPr>
          <w:rFonts w:cs="Times New Roman"/>
          <w:szCs w:val="24"/>
          <w:lang w:val="es-US"/>
        </w:rPr>
        <w:t>agrega incienso del bote al incensario y procede con solo el incensario para arrodillarse en los escalones del frente del santuario. Después de las palabras de institución, el turiferario inciensa la eucaristía con tres pares de columpios cuando el sacerdote sostiene tanto la hostia como el cáliz. Después de que el sacerdote diga, “la fe misteriosa”, el turiferario procede a devolver el incensario a su soporte y se arrodilla con los otros servidores.</w:t>
      </w:r>
    </w:p>
    <w:p w14:paraId="6012A3AC" w14:textId="77777777" w:rsidR="00947CFA" w:rsidRPr="00947CFA" w:rsidRDefault="00947CFA" w:rsidP="00947CFA">
      <w:pPr>
        <w:spacing w:after="180"/>
        <w:jc w:val="center"/>
        <w:rPr>
          <w:rFonts w:cs="Times New Roman"/>
          <w:i/>
          <w:iCs/>
          <w:szCs w:val="24"/>
          <w:lang w:val="es-US"/>
        </w:rPr>
      </w:pPr>
      <w:r w:rsidRPr="00947CFA">
        <w:rPr>
          <w:rFonts w:cs="Times New Roman"/>
          <w:i/>
          <w:iCs/>
          <w:szCs w:val="24"/>
          <w:lang w:val="es-US"/>
        </w:rPr>
        <w:t>La recesión y después de la misa</w:t>
      </w:r>
    </w:p>
    <w:p w14:paraId="066C65C8" w14:textId="0CB2F35F" w:rsidR="006854E2" w:rsidRPr="00947CFA" w:rsidRDefault="00AD43D9" w:rsidP="00947CFA">
      <w:pPr>
        <w:spacing w:after="180"/>
        <w:jc w:val="both"/>
        <w:rPr>
          <w:rFonts w:cs="Times New Roman"/>
          <w:szCs w:val="24"/>
          <w:lang w:val="es-US"/>
        </w:rPr>
      </w:pPr>
      <w:r>
        <w:rPr>
          <w:rFonts w:cs="Times New Roman"/>
          <w:szCs w:val="24"/>
          <w:lang w:val="es-US"/>
        </w:rPr>
        <w:t>Cuando</w:t>
      </w:r>
      <w:r w:rsidR="00947CFA" w:rsidRPr="00947CFA">
        <w:rPr>
          <w:rFonts w:cs="Times New Roman"/>
          <w:szCs w:val="24"/>
          <w:lang w:val="es-US"/>
        </w:rPr>
        <w:t xml:space="preserve"> </w:t>
      </w:r>
      <w:r w:rsidRPr="00947CFA">
        <w:rPr>
          <w:rFonts w:cs="Times New Roman"/>
          <w:szCs w:val="24"/>
          <w:lang w:val="es-US"/>
        </w:rPr>
        <w:t xml:space="preserve">las palabras del himno </w:t>
      </w:r>
      <w:r w:rsidR="00947CFA" w:rsidRPr="00947CFA">
        <w:rPr>
          <w:rFonts w:cs="Times New Roman"/>
          <w:szCs w:val="24"/>
          <w:lang w:val="es-US"/>
        </w:rPr>
        <w:t xml:space="preserve">comienzan, el </w:t>
      </w:r>
      <w:r w:rsidR="006B7F85">
        <w:rPr>
          <w:rFonts w:cs="Times New Roman"/>
          <w:szCs w:val="24"/>
          <w:lang w:val="es-US"/>
        </w:rPr>
        <w:t>t</w:t>
      </w:r>
      <w:r w:rsidR="006B7F85" w:rsidRPr="006B7F85">
        <w:rPr>
          <w:rFonts w:cs="Times New Roman"/>
          <w:szCs w:val="24"/>
          <w:lang w:val="es-US"/>
        </w:rPr>
        <w:t>urífero</w:t>
      </w:r>
      <w:r w:rsidR="006B7F85" w:rsidRPr="00947CFA">
        <w:rPr>
          <w:rFonts w:cs="Times New Roman"/>
          <w:szCs w:val="24"/>
          <w:lang w:val="es-US"/>
        </w:rPr>
        <w:t xml:space="preserve"> </w:t>
      </w:r>
      <w:r w:rsidR="00947CFA" w:rsidRPr="00947CFA">
        <w:rPr>
          <w:rFonts w:cs="Times New Roman"/>
          <w:szCs w:val="24"/>
          <w:lang w:val="es-US"/>
        </w:rPr>
        <w:t>recupera el incensario y el bote y procede a pararse en el pasillo central, entre la tercera fila de bancos, de cara al santuario. Una vez que el sacerdote y todos los servidores se inclinan, el turiferario conduce la recesión fuera de la Iglesia.</w:t>
      </w:r>
      <w:r w:rsidR="006B7F85">
        <w:rPr>
          <w:rFonts w:cs="Times New Roman"/>
          <w:szCs w:val="24"/>
          <w:lang w:val="es-US"/>
        </w:rPr>
        <w:t xml:space="preserve"> </w:t>
      </w:r>
      <w:r w:rsidR="00947CFA" w:rsidRPr="00947CFA">
        <w:rPr>
          <w:rFonts w:cs="Times New Roman"/>
          <w:szCs w:val="24"/>
          <w:lang w:val="es-US"/>
        </w:rPr>
        <w:t>Después de la misa, el turiferario devuelve el incensario y la barca a su lugar en el presbiterio, los desviste y devuelve cuidadosamente el alba y el cíngulo a sus lugares correspondientes.</w:t>
      </w:r>
      <w:r w:rsidR="006854E2" w:rsidRPr="00947CFA">
        <w:rPr>
          <w:rFonts w:cs="Times New Roman"/>
          <w:szCs w:val="24"/>
          <w:lang w:val="es-US"/>
        </w:rPr>
        <w:br w:type="page"/>
      </w:r>
    </w:p>
    <w:p w14:paraId="3767EDB1" w14:textId="13BC12EE" w:rsidR="003415C3" w:rsidRPr="00916A8C" w:rsidRDefault="00F216BD" w:rsidP="006854E2">
      <w:pPr>
        <w:jc w:val="center"/>
        <w:rPr>
          <w:b/>
          <w:bCs/>
          <w:kern w:val="2"/>
          <w:lang w:val="es-US"/>
          <w14:ligatures w14:val="standardContextual"/>
        </w:rPr>
      </w:pPr>
      <w:r w:rsidRPr="00F216BD">
        <w:rPr>
          <w:b/>
          <w:bCs/>
          <w:kern w:val="2"/>
          <w:lang w:val="es-US"/>
          <w14:ligatures w14:val="standardContextual"/>
        </w:rPr>
        <w:lastRenderedPageBreak/>
        <w:t>APÉNDICE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3415C3" w:rsidRPr="00916A8C" w14:paraId="5CFBB9B7" w14:textId="77777777" w:rsidTr="00C65E7D">
        <w:tc>
          <w:tcPr>
            <w:tcW w:w="9350" w:type="dxa"/>
            <w:gridSpan w:val="3"/>
          </w:tcPr>
          <w:p w14:paraId="2916710D" w14:textId="00974BC3" w:rsidR="003415C3" w:rsidRPr="00916A8C" w:rsidRDefault="00F216BD" w:rsidP="00B3218E">
            <w:pPr>
              <w:spacing w:after="240"/>
              <w:jc w:val="center"/>
              <w:rPr>
                <w:i/>
                <w:iCs/>
                <w:lang w:val="es-US"/>
              </w:rPr>
            </w:pPr>
            <w:r>
              <w:rPr>
                <w:i/>
                <w:iCs/>
                <w:lang w:val="es-US"/>
              </w:rPr>
              <w:t>PARTES DE LA IGLESIA</w:t>
            </w:r>
          </w:p>
        </w:tc>
      </w:tr>
      <w:tr w:rsidR="003415C3" w:rsidRPr="008B2B75" w14:paraId="57745170" w14:textId="77777777" w:rsidTr="003415C3">
        <w:tc>
          <w:tcPr>
            <w:tcW w:w="3116" w:type="dxa"/>
          </w:tcPr>
          <w:p w14:paraId="401091F3" w14:textId="2FD47A37" w:rsidR="003415C3" w:rsidRPr="00916A8C" w:rsidRDefault="003415C3" w:rsidP="00B3218E">
            <w:pPr>
              <w:spacing w:after="240"/>
              <w:rPr>
                <w:i/>
                <w:iCs/>
                <w:lang w:val="es-US"/>
              </w:rPr>
            </w:pPr>
            <w:r w:rsidRPr="00916A8C">
              <w:rPr>
                <w:lang w:val="es-US"/>
              </w:rPr>
              <w:t xml:space="preserve">Narthex – </w:t>
            </w:r>
            <w:r w:rsidR="00B33BAE" w:rsidRPr="00B33BAE">
              <w:rPr>
                <w:lang w:val="es-US"/>
              </w:rPr>
              <w:t>una habitación/espacio entre la iglesia y el exterior</w:t>
            </w:r>
          </w:p>
        </w:tc>
        <w:tc>
          <w:tcPr>
            <w:tcW w:w="3117" w:type="dxa"/>
          </w:tcPr>
          <w:p w14:paraId="56BBE367" w14:textId="62DD922E" w:rsidR="003415C3" w:rsidRPr="00916A8C" w:rsidRDefault="003415C3" w:rsidP="00B3218E">
            <w:pPr>
              <w:spacing w:after="240"/>
              <w:jc w:val="center"/>
              <w:rPr>
                <w:i/>
                <w:iCs/>
                <w:lang w:val="es-US"/>
              </w:rPr>
            </w:pPr>
            <w:r w:rsidRPr="00916A8C">
              <w:rPr>
                <w:lang w:val="es-US"/>
              </w:rPr>
              <w:t xml:space="preserve">Nave – </w:t>
            </w:r>
            <w:r w:rsidR="00B33BAE" w:rsidRPr="00B33BAE">
              <w:rPr>
                <w:lang w:val="es-US"/>
              </w:rPr>
              <w:t>la sección de la iglesia con bancos</w:t>
            </w:r>
          </w:p>
        </w:tc>
        <w:tc>
          <w:tcPr>
            <w:tcW w:w="3117" w:type="dxa"/>
          </w:tcPr>
          <w:p w14:paraId="010FD53E" w14:textId="28410E1F" w:rsidR="003415C3" w:rsidRPr="00916A8C" w:rsidRDefault="00B33BAE" w:rsidP="00B3218E">
            <w:pPr>
              <w:spacing w:after="240"/>
              <w:jc w:val="right"/>
              <w:rPr>
                <w:i/>
                <w:iCs/>
                <w:lang w:val="es-US"/>
              </w:rPr>
            </w:pPr>
            <w:r w:rsidRPr="00916A8C">
              <w:rPr>
                <w:lang w:val="es-US"/>
              </w:rPr>
              <w:t>Sacrist</w:t>
            </w:r>
            <w:r>
              <w:rPr>
                <w:lang w:val="es-US"/>
              </w:rPr>
              <w:t>ía</w:t>
            </w:r>
            <w:r w:rsidR="003415C3" w:rsidRPr="00916A8C">
              <w:rPr>
                <w:lang w:val="es-US"/>
              </w:rPr>
              <w:t xml:space="preserve"> – </w:t>
            </w:r>
            <w:r w:rsidR="00EE7A8A" w:rsidRPr="00EE7A8A">
              <w:rPr>
                <w:lang w:val="es-US"/>
              </w:rPr>
              <w:t>sala donde se guardan las vestiduras y los vasos sagrados</w:t>
            </w:r>
          </w:p>
        </w:tc>
      </w:tr>
      <w:tr w:rsidR="003415C3" w:rsidRPr="00916A8C" w14:paraId="70EBE12E" w14:textId="77777777" w:rsidTr="003415C3">
        <w:tc>
          <w:tcPr>
            <w:tcW w:w="3116" w:type="dxa"/>
          </w:tcPr>
          <w:p w14:paraId="24650C15" w14:textId="77777777" w:rsidR="003415C3" w:rsidRPr="00916A8C" w:rsidRDefault="003415C3" w:rsidP="00B3218E">
            <w:pPr>
              <w:spacing w:after="240"/>
              <w:rPr>
                <w:i/>
                <w:iCs/>
                <w:lang w:val="es-US"/>
              </w:rPr>
            </w:pPr>
            <w:r w:rsidRPr="00916A8C">
              <w:rPr>
                <w:noProof/>
                <w:lang w:val="es-US"/>
              </w:rPr>
              <w:drawing>
                <wp:inline distT="0" distB="0" distL="0" distR="0" wp14:anchorId="4F9D65E6" wp14:editId="645B1460">
                  <wp:extent cx="1463040" cy="1101657"/>
                  <wp:effectExtent l="0" t="0" r="3810" b="3810"/>
                  <wp:docPr id="142607367" name="Picture 142607367" descr="A picture containing indoor, floor, wall, woo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07367" name="Picture 142607367" descr="A picture containing indoor, floor, wall, woode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63040" cy="1101657"/>
                          </a:xfrm>
                          <a:prstGeom prst="rect">
                            <a:avLst/>
                          </a:prstGeom>
                        </pic:spPr>
                      </pic:pic>
                    </a:graphicData>
                  </a:graphic>
                </wp:inline>
              </w:drawing>
            </w:r>
          </w:p>
        </w:tc>
        <w:tc>
          <w:tcPr>
            <w:tcW w:w="3117" w:type="dxa"/>
          </w:tcPr>
          <w:p w14:paraId="538D5121" w14:textId="77777777" w:rsidR="003415C3" w:rsidRPr="00916A8C" w:rsidRDefault="003415C3" w:rsidP="00B3218E">
            <w:pPr>
              <w:spacing w:after="240"/>
              <w:jc w:val="center"/>
              <w:rPr>
                <w:i/>
                <w:iCs/>
                <w:lang w:val="es-US"/>
              </w:rPr>
            </w:pPr>
            <w:r w:rsidRPr="00916A8C">
              <w:rPr>
                <w:noProof/>
                <w:lang w:val="es-US"/>
              </w:rPr>
              <w:drawing>
                <wp:inline distT="0" distB="0" distL="0" distR="0" wp14:anchorId="15298F54" wp14:editId="766C44EE">
                  <wp:extent cx="1463040" cy="1101657"/>
                  <wp:effectExtent l="0" t="0" r="3810" b="3810"/>
                  <wp:docPr id="960342044" name="Picture 960342044" descr="A picture containing indoor, aisle, wall,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342044" name="Picture 5" descr="A picture containing indoor, aisle, wall, ceiling&#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63040" cy="1101657"/>
                          </a:xfrm>
                          <a:prstGeom prst="rect">
                            <a:avLst/>
                          </a:prstGeom>
                        </pic:spPr>
                      </pic:pic>
                    </a:graphicData>
                  </a:graphic>
                </wp:inline>
              </w:drawing>
            </w:r>
          </w:p>
        </w:tc>
        <w:tc>
          <w:tcPr>
            <w:tcW w:w="3117" w:type="dxa"/>
          </w:tcPr>
          <w:p w14:paraId="6F6E2E1C" w14:textId="77777777" w:rsidR="003415C3" w:rsidRPr="00916A8C" w:rsidRDefault="003415C3" w:rsidP="00B3218E">
            <w:pPr>
              <w:spacing w:after="240"/>
              <w:jc w:val="right"/>
              <w:rPr>
                <w:i/>
                <w:iCs/>
                <w:lang w:val="es-US"/>
              </w:rPr>
            </w:pPr>
            <w:r w:rsidRPr="00916A8C">
              <w:rPr>
                <w:noProof/>
                <w:lang w:val="es-US"/>
              </w:rPr>
              <w:drawing>
                <wp:inline distT="0" distB="0" distL="0" distR="0" wp14:anchorId="329D603D" wp14:editId="5A81CEB6">
                  <wp:extent cx="1463040" cy="1101003"/>
                  <wp:effectExtent l="0" t="0" r="3810" b="4445"/>
                  <wp:docPr id="1026868347" name="Picture 20" descr="A picture containing indoor, wall, floor, interior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868347" name="Picture 20" descr="A picture containing indoor, wall, floor, interior design&#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63040" cy="1101003"/>
                          </a:xfrm>
                          <a:prstGeom prst="rect">
                            <a:avLst/>
                          </a:prstGeom>
                          <a:noFill/>
                        </pic:spPr>
                      </pic:pic>
                    </a:graphicData>
                  </a:graphic>
                </wp:inline>
              </w:drawing>
            </w:r>
          </w:p>
        </w:tc>
      </w:tr>
      <w:tr w:rsidR="003415C3" w:rsidRPr="008B2B75" w14:paraId="6CAD9BBE" w14:textId="77777777" w:rsidTr="003415C3">
        <w:tc>
          <w:tcPr>
            <w:tcW w:w="3116" w:type="dxa"/>
          </w:tcPr>
          <w:p w14:paraId="242A890A" w14:textId="51DE7E97" w:rsidR="003415C3" w:rsidRPr="00916A8C" w:rsidRDefault="009C2477" w:rsidP="00B3218E">
            <w:pPr>
              <w:spacing w:after="240"/>
              <w:rPr>
                <w:lang w:val="es-US"/>
              </w:rPr>
            </w:pPr>
            <w:r>
              <w:rPr>
                <w:lang w:val="es-US"/>
              </w:rPr>
              <w:t>Santuario</w:t>
            </w:r>
            <w:r w:rsidR="003415C3" w:rsidRPr="00916A8C">
              <w:rPr>
                <w:lang w:val="es-US"/>
              </w:rPr>
              <w:t xml:space="preserve"> – </w:t>
            </w:r>
            <w:r w:rsidR="009B7158" w:rsidRPr="009B7158">
              <w:rPr>
                <w:lang w:val="es-US"/>
              </w:rPr>
              <w:t>el área elevada de la iglesia para el altar y el ambón</w:t>
            </w:r>
          </w:p>
        </w:tc>
        <w:tc>
          <w:tcPr>
            <w:tcW w:w="3117" w:type="dxa"/>
          </w:tcPr>
          <w:p w14:paraId="0ED80AB2" w14:textId="77777777" w:rsidR="003415C3" w:rsidRPr="00916A8C" w:rsidRDefault="003415C3" w:rsidP="00B3218E">
            <w:pPr>
              <w:spacing w:after="240"/>
              <w:jc w:val="center"/>
              <w:rPr>
                <w:i/>
                <w:iCs/>
                <w:lang w:val="es-US"/>
              </w:rPr>
            </w:pPr>
          </w:p>
        </w:tc>
        <w:tc>
          <w:tcPr>
            <w:tcW w:w="3117" w:type="dxa"/>
          </w:tcPr>
          <w:p w14:paraId="111EFBC6" w14:textId="14D2F0F4" w:rsidR="003415C3" w:rsidRPr="00916A8C" w:rsidRDefault="003415C3" w:rsidP="00B3218E">
            <w:pPr>
              <w:spacing w:after="240"/>
              <w:jc w:val="right"/>
              <w:rPr>
                <w:i/>
                <w:iCs/>
                <w:lang w:val="es-US"/>
              </w:rPr>
            </w:pPr>
            <w:r w:rsidRPr="00916A8C">
              <w:rPr>
                <w:lang w:val="es-US"/>
              </w:rPr>
              <w:t xml:space="preserve">Altar – </w:t>
            </w:r>
            <w:r w:rsidR="009B7158" w:rsidRPr="009B7158">
              <w:rPr>
                <w:lang w:val="es-US"/>
              </w:rPr>
              <w:t>la mesa sobre la que se ofrece el sacrificio de la Misa</w:t>
            </w:r>
          </w:p>
        </w:tc>
      </w:tr>
      <w:tr w:rsidR="003415C3" w:rsidRPr="00916A8C" w14:paraId="0B27294A" w14:textId="77777777" w:rsidTr="003415C3">
        <w:tc>
          <w:tcPr>
            <w:tcW w:w="3116" w:type="dxa"/>
          </w:tcPr>
          <w:p w14:paraId="5B3CA66F" w14:textId="77777777" w:rsidR="003415C3" w:rsidRPr="00916A8C" w:rsidRDefault="003415C3" w:rsidP="00B3218E">
            <w:pPr>
              <w:spacing w:after="240"/>
              <w:rPr>
                <w:i/>
                <w:iCs/>
                <w:lang w:val="es-US"/>
              </w:rPr>
            </w:pPr>
            <w:r w:rsidRPr="00916A8C">
              <w:rPr>
                <w:noProof/>
                <w:lang w:val="es-US"/>
              </w:rPr>
              <w:drawing>
                <wp:inline distT="0" distB="0" distL="0" distR="0" wp14:anchorId="40E4120E" wp14:editId="0895792F">
                  <wp:extent cx="1463040" cy="1101866"/>
                  <wp:effectExtent l="0" t="0" r="3810" b="3175"/>
                  <wp:docPr id="437290286" name="Picture 18" descr="A picture containing indoor, building, holy places, furni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290286" name="Picture 18" descr="A picture containing indoor, building, holy places, furnitur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63040" cy="1101866"/>
                          </a:xfrm>
                          <a:prstGeom prst="rect">
                            <a:avLst/>
                          </a:prstGeom>
                          <a:noFill/>
                        </pic:spPr>
                      </pic:pic>
                    </a:graphicData>
                  </a:graphic>
                </wp:inline>
              </w:drawing>
            </w:r>
          </w:p>
        </w:tc>
        <w:tc>
          <w:tcPr>
            <w:tcW w:w="3117" w:type="dxa"/>
          </w:tcPr>
          <w:p w14:paraId="40C9C512" w14:textId="77777777" w:rsidR="003415C3" w:rsidRPr="00916A8C" w:rsidRDefault="003415C3" w:rsidP="00B3218E">
            <w:pPr>
              <w:spacing w:after="240"/>
              <w:jc w:val="center"/>
              <w:rPr>
                <w:i/>
                <w:iCs/>
                <w:lang w:val="es-US"/>
              </w:rPr>
            </w:pPr>
          </w:p>
        </w:tc>
        <w:tc>
          <w:tcPr>
            <w:tcW w:w="3117" w:type="dxa"/>
          </w:tcPr>
          <w:p w14:paraId="179A07BA" w14:textId="77777777" w:rsidR="003415C3" w:rsidRPr="00916A8C" w:rsidRDefault="003415C3" w:rsidP="00B3218E">
            <w:pPr>
              <w:spacing w:after="240"/>
              <w:jc w:val="right"/>
              <w:rPr>
                <w:i/>
                <w:iCs/>
                <w:lang w:val="es-US"/>
              </w:rPr>
            </w:pPr>
            <w:r w:rsidRPr="00916A8C">
              <w:rPr>
                <w:noProof/>
                <w:lang w:val="es-US"/>
              </w:rPr>
              <w:drawing>
                <wp:inline distT="0" distB="0" distL="0" distR="0" wp14:anchorId="6956A83C" wp14:editId="3C80ED6C">
                  <wp:extent cx="1463040" cy="1101657"/>
                  <wp:effectExtent l="0" t="0" r="3810" b="3810"/>
                  <wp:docPr id="1744986067" name="Picture 1744986067" descr="A picture containing furniture, table, altar,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986067" name="Picture 6" descr="A picture containing furniture, table, altar, floo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63040" cy="1101657"/>
                          </a:xfrm>
                          <a:prstGeom prst="rect">
                            <a:avLst/>
                          </a:prstGeom>
                        </pic:spPr>
                      </pic:pic>
                    </a:graphicData>
                  </a:graphic>
                </wp:inline>
              </w:drawing>
            </w:r>
          </w:p>
        </w:tc>
      </w:tr>
      <w:tr w:rsidR="003415C3" w:rsidRPr="008B2B75" w14:paraId="421BBBB7" w14:textId="77777777" w:rsidTr="003415C3">
        <w:tc>
          <w:tcPr>
            <w:tcW w:w="3116" w:type="dxa"/>
          </w:tcPr>
          <w:p w14:paraId="7867B0A1" w14:textId="4E2BF14B" w:rsidR="003415C3" w:rsidRPr="00916A8C" w:rsidRDefault="003415C3" w:rsidP="00B3218E">
            <w:pPr>
              <w:spacing w:after="240"/>
              <w:rPr>
                <w:i/>
                <w:iCs/>
                <w:lang w:val="es-US"/>
              </w:rPr>
            </w:pPr>
            <w:r w:rsidRPr="00916A8C">
              <w:rPr>
                <w:lang w:val="es-US"/>
              </w:rPr>
              <w:t>Ambo</w:t>
            </w:r>
            <w:r w:rsidR="009B7158">
              <w:rPr>
                <w:lang w:val="es-US"/>
              </w:rPr>
              <w:t>n</w:t>
            </w:r>
            <w:r w:rsidRPr="00916A8C">
              <w:rPr>
                <w:lang w:val="es-US"/>
              </w:rPr>
              <w:t xml:space="preserve"> – </w:t>
            </w:r>
            <w:r w:rsidR="00355198" w:rsidRPr="00355198">
              <w:rPr>
                <w:lang w:val="es-US"/>
              </w:rPr>
              <w:t>el atril desde el que se proclaman las lecturas y se da la homilía</w:t>
            </w:r>
          </w:p>
        </w:tc>
        <w:tc>
          <w:tcPr>
            <w:tcW w:w="3117" w:type="dxa"/>
          </w:tcPr>
          <w:p w14:paraId="3CF00BE5" w14:textId="1C3AF43A" w:rsidR="003415C3" w:rsidRPr="00916A8C" w:rsidRDefault="00355198" w:rsidP="00B3218E">
            <w:pPr>
              <w:spacing w:after="240"/>
              <w:jc w:val="center"/>
              <w:rPr>
                <w:i/>
                <w:iCs/>
                <w:lang w:val="es-US"/>
              </w:rPr>
            </w:pPr>
            <w:r>
              <w:rPr>
                <w:lang w:val="es-US"/>
              </w:rPr>
              <w:t>Credencia</w:t>
            </w:r>
            <w:r w:rsidR="003415C3" w:rsidRPr="00916A8C">
              <w:rPr>
                <w:lang w:val="es-US"/>
              </w:rPr>
              <w:t xml:space="preserve"> – </w:t>
            </w:r>
            <w:r w:rsidRPr="00355198">
              <w:rPr>
                <w:lang w:val="es-US"/>
              </w:rPr>
              <w:t>la mesa donde se preparan las vasijas para la misa</w:t>
            </w:r>
          </w:p>
        </w:tc>
        <w:tc>
          <w:tcPr>
            <w:tcW w:w="3117" w:type="dxa"/>
          </w:tcPr>
          <w:p w14:paraId="60053053" w14:textId="62CBA917" w:rsidR="003415C3" w:rsidRPr="00916A8C" w:rsidRDefault="00DF584E" w:rsidP="00B3218E">
            <w:pPr>
              <w:spacing w:after="240"/>
              <w:jc w:val="right"/>
              <w:rPr>
                <w:i/>
                <w:iCs/>
                <w:lang w:val="es-US"/>
              </w:rPr>
            </w:pPr>
            <w:r>
              <w:rPr>
                <w:lang w:val="es-US"/>
              </w:rPr>
              <w:t>tabernáculo</w:t>
            </w:r>
            <w:r w:rsidR="003415C3" w:rsidRPr="00916A8C">
              <w:rPr>
                <w:lang w:val="es-US"/>
              </w:rPr>
              <w:t xml:space="preserve"> – </w:t>
            </w:r>
            <w:r w:rsidRPr="00DF584E">
              <w:rPr>
                <w:lang w:val="es-US"/>
              </w:rPr>
              <w:t>la caja cerrada para reservar hostias consagradas</w:t>
            </w:r>
          </w:p>
        </w:tc>
      </w:tr>
      <w:tr w:rsidR="003415C3" w:rsidRPr="00916A8C" w14:paraId="67FFB28D" w14:textId="77777777" w:rsidTr="003415C3">
        <w:tc>
          <w:tcPr>
            <w:tcW w:w="3116" w:type="dxa"/>
          </w:tcPr>
          <w:p w14:paraId="3CFD33F9" w14:textId="77777777" w:rsidR="003415C3" w:rsidRPr="00916A8C" w:rsidRDefault="003415C3" w:rsidP="00B3218E">
            <w:pPr>
              <w:spacing w:after="240"/>
              <w:rPr>
                <w:i/>
                <w:iCs/>
                <w:lang w:val="es-US"/>
              </w:rPr>
            </w:pPr>
            <w:r w:rsidRPr="00916A8C">
              <w:rPr>
                <w:noProof/>
                <w:lang w:val="es-US"/>
              </w:rPr>
              <w:drawing>
                <wp:inline distT="0" distB="0" distL="0" distR="0" wp14:anchorId="39212A17" wp14:editId="485896BC">
                  <wp:extent cx="1462405" cy="1200150"/>
                  <wp:effectExtent l="0" t="0" r="4445" b="0"/>
                  <wp:docPr id="465570358" name="Picture 465570358" descr="A picture containing flowerpot, houseplant, floral design,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570358" name="Picture 7" descr="A picture containing flowerpot, houseplant, floral design, building&#10;&#10;Description automatically generated"/>
                          <pic:cNvPicPr/>
                        </pic:nvPicPr>
                        <pic:blipFill rotWithShape="1">
                          <a:blip r:embed="rId19" cstate="print">
                            <a:extLst>
                              <a:ext uri="{28A0092B-C50C-407E-A947-70E740481C1C}">
                                <a14:useLocalDpi xmlns:a14="http://schemas.microsoft.com/office/drawing/2010/main" val="0"/>
                              </a:ext>
                            </a:extLst>
                          </a:blip>
                          <a:srcRect t="26479" b="11728"/>
                          <a:stretch/>
                        </pic:blipFill>
                        <pic:spPr bwMode="auto">
                          <a:xfrm>
                            <a:off x="0" y="0"/>
                            <a:ext cx="1463040" cy="1200671"/>
                          </a:xfrm>
                          <a:prstGeom prst="rect">
                            <a:avLst/>
                          </a:prstGeom>
                          <a:ln>
                            <a:noFill/>
                          </a:ln>
                          <a:extLst>
                            <a:ext uri="{53640926-AAD7-44D8-BBD7-CCE9431645EC}">
                              <a14:shadowObscured xmlns:a14="http://schemas.microsoft.com/office/drawing/2010/main"/>
                            </a:ext>
                          </a:extLst>
                        </pic:spPr>
                      </pic:pic>
                    </a:graphicData>
                  </a:graphic>
                </wp:inline>
              </w:drawing>
            </w:r>
          </w:p>
        </w:tc>
        <w:tc>
          <w:tcPr>
            <w:tcW w:w="3117" w:type="dxa"/>
          </w:tcPr>
          <w:p w14:paraId="58BF9ECA" w14:textId="77777777" w:rsidR="003415C3" w:rsidRPr="00916A8C" w:rsidRDefault="003415C3" w:rsidP="00B3218E">
            <w:pPr>
              <w:spacing w:after="240"/>
              <w:jc w:val="center"/>
              <w:rPr>
                <w:i/>
                <w:iCs/>
                <w:lang w:val="es-US"/>
              </w:rPr>
            </w:pPr>
            <w:r w:rsidRPr="00916A8C">
              <w:rPr>
                <w:noProof/>
                <w:lang w:val="es-US"/>
              </w:rPr>
              <w:drawing>
                <wp:inline distT="0" distB="0" distL="0" distR="0" wp14:anchorId="099B9719" wp14:editId="310043AB">
                  <wp:extent cx="1463040" cy="1101657"/>
                  <wp:effectExtent l="0" t="0" r="3810" b="3810"/>
                  <wp:docPr id="43327842" name="Picture 43327842" descr="A picture containing indoor, sink, wall, counter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27842" name="Picture 8" descr="A picture containing indoor, sink, wall, countertop&#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63040" cy="1101657"/>
                          </a:xfrm>
                          <a:prstGeom prst="rect">
                            <a:avLst/>
                          </a:prstGeom>
                        </pic:spPr>
                      </pic:pic>
                    </a:graphicData>
                  </a:graphic>
                </wp:inline>
              </w:drawing>
            </w:r>
          </w:p>
        </w:tc>
        <w:tc>
          <w:tcPr>
            <w:tcW w:w="3117" w:type="dxa"/>
          </w:tcPr>
          <w:p w14:paraId="4A3B8239" w14:textId="77777777" w:rsidR="003415C3" w:rsidRPr="00916A8C" w:rsidRDefault="003415C3" w:rsidP="00B3218E">
            <w:pPr>
              <w:spacing w:after="240"/>
              <w:jc w:val="right"/>
              <w:rPr>
                <w:i/>
                <w:iCs/>
                <w:lang w:val="es-US"/>
              </w:rPr>
            </w:pPr>
            <w:r w:rsidRPr="00916A8C">
              <w:rPr>
                <w:rFonts w:cs="Times New Roman"/>
                <w:noProof/>
                <w:szCs w:val="24"/>
                <w:lang w:val="es-US"/>
              </w:rPr>
              <w:drawing>
                <wp:inline distT="0" distB="0" distL="0" distR="0" wp14:anchorId="7230C9B0" wp14:editId="54B66B95">
                  <wp:extent cx="1462405" cy="1104732"/>
                  <wp:effectExtent l="0" t="0" r="4445" b="635"/>
                  <wp:docPr id="1755925619" name="Picture 1755925619" descr="A picture containing carving, molding, art, stat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925619" name="Picture 9" descr="A picture containing carving, molding, art, statue&#10;&#10;Description automatically generated"/>
                          <pic:cNvPicPr/>
                        </pic:nvPicPr>
                        <pic:blipFill rotWithShape="1">
                          <a:blip r:embed="rId21" cstate="print">
                            <a:extLst>
                              <a:ext uri="{28A0092B-C50C-407E-A947-70E740481C1C}">
                                <a14:useLocalDpi xmlns:a14="http://schemas.microsoft.com/office/drawing/2010/main" val="0"/>
                              </a:ext>
                            </a:extLst>
                          </a:blip>
                          <a:srcRect t="10789" b="32331"/>
                          <a:stretch/>
                        </pic:blipFill>
                        <pic:spPr bwMode="auto">
                          <a:xfrm>
                            <a:off x="0" y="0"/>
                            <a:ext cx="1463040" cy="1105212"/>
                          </a:xfrm>
                          <a:prstGeom prst="rect">
                            <a:avLst/>
                          </a:prstGeom>
                          <a:ln>
                            <a:noFill/>
                          </a:ln>
                          <a:extLst>
                            <a:ext uri="{53640926-AAD7-44D8-BBD7-CCE9431645EC}">
                              <a14:shadowObscured xmlns:a14="http://schemas.microsoft.com/office/drawing/2010/main"/>
                            </a:ext>
                          </a:extLst>
                        </pic:spPr>
                      </pic:pic>
                    </a:graphicData>
                  </a:graphic>
                </wp:inline>
              </w:drawing>
            </w:r>
          </w:p>
        </w:tc>
      </w:tr>
    </w:tbl>
    <w:p w14:paraId="5771B000" w14:textId="77777777" w:rsidR="003415C3" w:rsidRPr="00916A8C" w:rsidRDefault="003415C3" w:rsidP="00B3218E">
      <w:pPr>
        <w:rPr>
          <w:kern w:val="2"/>
          <w:lang w:val="es-US"/>
          <w14:ligatures w14:val="standardContextual"/>
        </w:rPr>
      </w:pPr>
      <w:r w:rsidRPr="00916A8C">
        <w:rPr>
          <w:kern w:val="2"/>
          <w:lang w:val="es-US"/>
          <w14:ligatures w14:val="standardContextual"/>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3415C3" w:rsidRPr="00916A8C" w14:paraId="40045A79" w14:textId="77777777" w:rsidTr="00C65E7D">
        <w:tc>
          <w:tcPr>
            <w:tcW w:w="9350" w:type="dxa"/>
            <w:gridSpan w:val="3"/>
          </w:tcPr>
          <w:p w14:paraId="3F79D59A" w14:textId="10B25910" w:rsidR="003415C3" w:rsidRPr="00916A8C" w:rsidRDefault="00F11F42" w:rsidP="00B3218E">
            <w:pPr>
              <w:spacing w:after="240"/>
              <w:jc w:val="center"/>
              <w:rPr>
                <w:i/>
                <w:iCs/>
                <w:lang w:val="es-US"/>
              </w:rPr>
            </w:pPr>
            <w:r>
              <w:rPr>
                <w:i/>
                <w:iCs/>
                <w:lang w:val="es-US"/>
              </w:rPr>
              <w:lastRenderedPageBreak/>
              <w:t>LIBROS LITÚRGICOS</w:t>
            </w:r>
          </w:p>
        </w:tc>
      </w:tr>
      <w:tr w:rsidR="003415C3" w:rsidRPr="008B2B75" w14:paraId="3F2ED45D" w14:textId="77777777" w:rsidTr="003415C3">
        <w:tc>
          <w:tcPr>
            <w:tcW w:w="3116" w:type="dxa"/>
          </w:tcPr>
          <w:p w14:paraId="020FB285" w14:textId="70954B07" w:rsidR="003415C3" w:rsidRPr="00916A8C" w:rsidRDefault="00F11F42" w:rsidP="00B3218E">
            <w:pPr>
              <w:spacing w:after="240"/>
              <w:rPr>
                <w:i/>
                <w:iCs/>
                <w:lang w:val="es-US"/>
              </w:rPr>
            </w:pPr>
            <w:r w:rsidRPr="00916A8C">
              <w:rPr>
                <w:lang w:val="es-US"/>
              </w:rPr>
              <w:t>Evangeliario</w:t>
            </w:r>
            <w:r w:rsidR="003415C3" w:rsidRPr="00916A8C">
              <w:rPr>
                <w:lang w:val="es-US"/>
              </w:rPr>
              <w:t xml:space="preserve"> – </w:t>
            </w:r>
            <w:r w:rsidR="000F11BD" w:rsidRPr="000F11BD">
              <w:rPr>
                <w:lang w:val="es-US"/>
              </w:rPr>
              <w:t>el libro que contiene las lecturas del evangelio</w:t>
            </w:r>
          </w:p>
        </w:tc>
        <w:tc>
          <w:tcPr>
            <w:tcW w:w="3117" w:type="dxa"/>
          </w:tcPr>
          <w:p w14:paraId="2F4054A3" w14:textId="6F02548E" w:rsidR="003415C3" w:rsidRPr="00916A8C" w:rsidRDefault="000F11BD" w:rsidP="00B3218E">
            <w:pPr>
              <w:spacing w:after="240"/>
              <w:jc w:val="center"/>
              <w:rPr>
                <w:i/>
                <w:iCs/>
                <w:lang w:val="es-US"/>
              </w:rPr>
            </w:pPr>
            <w:r w:rsidRPr="00916A8C">
              <w:rPr>
                <w:lang w:val="es-US"/>
              </w:rPr>
              <w:t>Leccionario</w:t>
            </w:r>
            <w:r w:rsidR="003415C3" w:rsidRPr="00916A8C">
              <w:rPr>
                <w:lang w:val="es-US"/>
              </w:rPr>
              <w:t xml:space="preserve"> – </w:t>
            </w:r>
            <w:r w:rsidRPr="000F11BD">
              <w:rPr>
                <w:lang w:val="es-US"/>
              </w:rPr>
              <w:t>el libro que contiene todas las lecturas para la Misa</w:t>
            </w:r>
          </w:p>
        </w:tc>
        <w:tc>
          <w:tcPr>
            <w:tcW w:w="3117" w:type="dxa"/>
          </w:tcPr>
          <w:p w14:paraId="51FBAD29" w14:textId="45440FC5" w:rsidR="003415C3" w:rsidRPr="00916A8C" w:rsidRDefault="003415C3" w:rsidP="00B3218E">
            <w:pPr>
              <w:spacing w:after="240"/>
              <w:jc w:val="right"/>
              <w:rPr>
                <w:i/>
                <w:iCs/>
                <w:lang w:val="es-US"/>
              </w:rPr>
            </w:pPr>
            <w:r w:rsidRPr="00916A8C">
              <w:rPr>
                <w:lang w:val="es-US"/>
              </w:rPr>
              <w:t xml:space="preserve">Misal – </w:t>
            </w:r>
            <w:r w:rsidR="000F11BD" w:rsidRPr="000F11BD">
              <w:rPr>
                <w:lang w:val="es-US"/>
              </w:rPr>
              <w:t>el libro que contiene las oraciones de la Misa</w:t>
            </w:r>
          </w:p>
        </w:tc>
      </w:tr>
      <w:tr w:rsidR="003415C3" w:rsidRPr="00916A8C" w14:paraId="59994E94" w14:textId="77777777" w:rsidTr="003415C3">
        <w:tc>
          <w:tcPr>
            <w:tcW w:w="3116" w:type="dxa"/>
          </w:tcPr>
          <w:p w14:paraId="0295BECB" w14:textId="77777777" w:rsidR="003415C3" w:rsidRPr="00916A8C" w:rsidRDefault="003415C3" w:rsidP="00B3218E">
            <w:pPr>
              <w:tabs>
                <w:tab w:val="center" w:pos="4680"/>
                <w:tab w:val="right" w:pos="9360"/>
              </w:tabs>
              <w:spacing w:after="240"/>
              <w:rPr>
                <w:lang w:val="es-US"/>
              </w:rPr>
            </w:pPr>
            <w:r w:rsidRPr="00916A8C">
              <w:rPr>
                <w:noProof/>
                <w:lang w:val="es-US"/>
              </w:rPr>
              <w:drawing>
                <wp:inline distT="0" distB="0" distL="0" distR="0" wp14:anchorId="754A1CB3" wp14:editId="373BFC9C">
                  <wp:extent cx="1462405" cy="1199930"/>
                  <wp:effectExtent l="0" t="0" r="4445" b="635"/>
                  <wp:docPr id="1265955812" name="Picture 1265955812" descr="A gold and silver book on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955812" name="Picture 10" descr="A gold and silver book on a table&#10;&#10;Description automatically generated with low confidence"/>
                          <pic:cNvPicPr/>
                        </pic:nvPicPr>
                        <pic:blipFill rotWithShape="1">
                          <a:blip r:embed="rId22" cstate="print">
                            <a:extLst>
                              <a:ext uri="{28A0092B-C50C-407E-A947-70E740481C1C}">
                                <a14:useLocalDpi xmlns:a14="http://schemas.microsoft.com/office/drawing/2010/main" val="0"/>
                              </a:ext>
                            </a:extLst>
                          </a:blip>
                          <a:srcRect t="26973" b="11245"/>
                          <a:stretch/>
                        </pic:blipFill>
                        <pic:spPr bwMode="auto">
                          <a:xfrm>
                            <a:off x="0" y="0"/>
                            <a:ext cx="1463040" cy="1200451"/>
                          </a:xfrm>
                          <a:prstGeom prst="rect">
                            <a:avLst/>
                          </a:prstGeom>
                          <a:ln>
                            <a:noFill/>
                          </a:ln>
                          <a:extLst>
                            <a:ext uri="{53640926-AAD7-44D8-BBD7-CCE9431645EC}">
                              <a14:shadowObscured xmlns:a14="http://schemas.microsoft.com/office/drawing/2010/main"/>
                            </a:ext>
                          </a:extLst>
                        </pic:spPr>
                      </pic:pic>
                    </a:graphicData>
                  </a:graphic>
                </wp:inline>
              </w:drawing>
            </w:r>
          </w:p>
        </w:tc>
        <w:tc>
          <w:tcPr>
            <w:tcW w:w="3117" w:type="dxa"/>
          </w:tcPr>
          <w:p w14:paraId="45C51E67" w14:textId="77777777" w:rsidR="003415C3" w:rsidRPr="00916A8C" w:rsidRDefault="003415C3" w:rsidP="00B3218E">
            <w:pPr>
              <w:tabs>
                <w:tab w:val="center" w:pos="4680"/>
                <w:tab w:val="right" w:pos="9360"/>
              </w:tabs>
              <w:spacing w:after="240"/>
              <w:jc w:val="center"/>
              <w:rPr>
                <w:lang w:val="es-US"/>
              </w:rPr>
            </w:pPr>
            <w:r w:rsidRPr="00916A8C">
              <w:rPr>
                <w:noProof/>
                <w:lang w:val="es-US"/>
              </w:rPr>
              <w:drawing>
                <wp:inline distT="0" distB="0" distL="0" distR="0" wp14:anchorId="1356B0A3" wp14:editId="7FC30705">
                  <wp:extent cx="1462405" cy="1199959"/>
                  <wp:effectExtent l="0" t="0" r="4445" b="635"/>
                  <wp:docPr id="761530443" name="Picture 761530443" descr="A book on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530443" name="Picture 11" descr="A book on a table&#10;&#10;Description automatically generated with low confidence"/>
                          <pic:cNvPicPr/>
                        </pic:nvPicPr>
                        <pic:blipFill rotWithShape="1">
                          <a:blip r:embed="rId23" cstate="print">
                            <a:extLst>
                              <a:ext uri="{28A0092B-C50C-407E-A947-70E740481C1C}">
                                <a14:useLocalDpi xmlns:a14="http://schemas.microsoft.com/office/drawing/2010/main" val="0"/>
                              </a:ext>
                            </a:extLst>
                          </a:blip>
                          <a:srcRect t="15693" b="22524"/>
                          <a:stretch/>
                        </pic:blipFill>
                        <pic:spPr bwMode="auto">
                          <a:xfrm>
                            <a:off x="0" y="0"/>
                            <a:ext cx="1463040" cy="1200480"/>
                          </a:xfrm>
                          <a:prstGeom prst="rect">
                            <a:avLst/>
                          </a:prstGeom>
                          <a:ln>
                            <a:noFill/>
                          </a:ln>
                          <a:extLst>
                            <a:ext uri="{53640926-AAD7-44D8-BBD7-CCE9431645EC}">
                              <a14:shadowObscured xmlns:a14="http://schemas.microsoft.com/office/drawing/2010/main"/>
                            </a:ext>
                          </a:extLst>
                        </pic:spPr>
                      </pic:pic>
                    </a:graphicData>
                  </a:graphic>
                </wp:inline>
              </w:drawing>
            </w:r>
          </w:p>
        </w:tc>
        <w:tc>
          <w:tcPr>
            <w:tcW w:w="3117" w:type="dxa"/>
          </w:tcPr>
          <w:p w14:paraId="362C3927" w14:textId="77777777" w:rsidR="003415C3" w:rsidRPr="00916A8C" w:rsidRDefault="003415C3" w:rsidP="00B3218E">
            <w:pPr>
              <w:tabs>
                <w:tab w:val="center" w:pos="4680"/>
                <w:tab w:val="right" w:pos="9360"/>
              </w:tabs>
              <w:spacing w:after="240"/>
              <w:jc w:val="right"/>
              <w:rPr>
                <w:lang w:val="es-US"/>
              </w:rPr>
            </w:pPr>
            <w:r w:rsidRPr="00916A8C">
              <w:rPr>
                <w:noProof/>
                <w:lang w:val="es-US"/>
              </w:rPr>
              <w:drawing>
                <wp:inline distT="0" distB="0" distL="0" distR="0" wp14:anchorId="77F158A7" wp14:editId="00E2F908">
                  <wp:extent cx="1462405" cy="1200150"/>
                  <wp:effectExtent l="0" t="0" r="4445" b="0"/>
                  <wp:docPr id="617893585" name="Picture 617893585" descr="A picture containing furniture, book, ar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893585" name="Picture 12" descr="A picture containing furniture, book, art, indoor&#10;&#10;Description automatically generated"/>
                          <pic:cNvPicPr/>
                        </pic:nvPicPr>
                        <pic:blipFill rotWithShape="1">
                          <a:blip r:embed="rId24" cstate="print">
                            <a:extLst>
                              <a:ext uri="{28A0092B-C50C-407E-A947-70E740481C1C}">
                                <a14:useLocalDpi xmlns:a14="http://schemas.microsoft.com/office/drawing/2010/main" val="0"/>
                              </a:ext>
                            </a:extLst>
                          </a:blip>
                          <a:srcRect t="25009" b="13198"/>
                          <a:stretch/>
                        </pic:blipFill>
                        <pic:spPr bwMode="auto">
                          <a:xfrm>
                            <a:off x="0" y="0"/>
                            <a:ext cx="1463040" cy="1200671"/>
                          </a:xfrm>
                          <a:prstGeom prst="rect">
                            <a:avLst/>
                          </a:prstGeom>
                          <a:ln>
                            <a:noFill/>
                          </a:ln>
                          <a:extLst>
                            <a:ext uri="{53640926-AAD7-44D8-BBD7-CCE9431645EC}">
                              <a14:shadowObscured xmlns:a14="http://schemas.microsoft.com/office/drawing/2010/main"/>
                            </a:ext>
                          </a:extLst>
                        </pic:spPr>
                      </pic:pic>
                    </a:graphicData>
                  </a:graphic>
                </wp:inline>
              </w:drawing>
            </w:r>
          </w:p>
        </w:tc>
      </w:tr>
      <w:tr w:rsidR="003415C3" w:rsidRPr="008B2B75" w14:paraId="1F70F30A" w14:textId="77777777" w:rsidTr="003415C3">
        <w:tc>
          <w:tcPr>
            <w:tcW w:w="3116" w:type="dxa"/>
          </w:tcPr>
          <w:p w14:paraId="6968738E" w14:textId="77777777" w:rsidR="003415C3" w:rsidRPr="00916A8C" w:rsidRDefault="003415C3" w:rsidP="00B3218E">
            <w:pPr>
              <w:tabs>
                <w:tab w:val="center" w:pos="4680"/>
                <w:tab w:val="right" w:pos="9360"/>
              </w:tabs>
              <w:spacing w:after="240"/>
              <w:rPr>
                <w:lang w:val="es-US"/>
              </w:rPr>
            </w:pPr>
          </w:p>
        </w:tc>
        <w:tc>
          <w:tcPr>
            <w:tcW w:w="3117" w:type="dxa"/>
          </w:tcPr>
          <w:p w14:paraId="67260F16" w14:textId="607226AE" w:rsidR="003415C3" w:rsidRPr="00916A8C" w:rsidRDefault="000F11BD" w:rsidP="00B3218E">
            <w:pPr>
              <w:tabs>
                <w:tab w:val="center" w:pos="4680"/>
                <w:tab w:val="right" w:pos="9360"/>
              </w:tabs>
              <w:spacing w:after="240"/>
              <w:jc w:val="center"/>
              <w:rPr>
                <w:lang w:val="es-US"/>
              </w:rPr>
            </w:pPr>
            <w:r>
              <w:rPr>
                <w:lang w:val="es-US"/>
              </w:rPr>
              <w:t>Cuaderna del Padre</w:t>
            </w:r>
            <w:r w:rsidR="003415C3" w:rsidRPr="00916A8C">
              <w:rPr>
                <w:lang w:val="es-US"/>
              </w:rPr>
              <w:t>/</w:t>
            </w:r>
            <w:r w:rsidRPr="00916A8C">
              <w:rPr>
                <w:lang w:val="es-US"/>
              </w:rPr>
              <w:t>Intercesiones</w:t>
            </w:r>
            <w:r>
              <w:rPr>
                <w:lang w:val="es-US"/>
              </w:rPr>
              <w:t xml:space="preserve"> </w:t>
            </w:r>
            <w:r w:rsidR="003415C3" w:rsidRPr="00916A8C">
              <w:rPr>
                <w:lang w:val="es-US"/>
              </w:rPr>
              <w:t>(</w:t>
            </w:r>
            <w:r w:rsidR="00AB035C" w:rsidRPr="00AB035C">
              <w:rPr>
                <w:lang w:val="es-US"/>
              </w:rPr>
              <w:t>el color también puede ser blanco, rojo o morado según el tiempo litúrgico</w:t>
            </w:r>
            <w:r w:rsidR="003415C3" w:rsidRPr="00916A8C">
              <w:rPr>
                <w:lang w:val="es-US"/>
              </w:rPr>
              <w:t>)</w:t>
            </w:r>
          </w:p>
        </w:tc>
        <w:tc>
          <w:tcPr>
            <w:tcW w:w="3117" w:type="dxa"/>
          </w:tcPr>
          <w:p w14:paraId="3A1DAC8A" w14:textId="77777777" w:rsidR="003415C3" w:rsidRPr="00916A8C" w:rsidRDefault="003415C3" w:rsidP="00B3218E">
            <w:pPr>
              <w:tabs>
                <w:tab w:val="center" w:pos="4680"/>
                <w:tab w:val="right" w:pos="9360"/>
              </w:tabs>
              <w:spacing w:after="240"/>
              <w:jc w:val="right"/>
              <w:rPr>
                <w:lang w:val="es-US"/>
              </w:rPr>
            </w:pPr>
          </w:p>
        </w:tc>
      </w:tr>
      <w:tr w:rsidR="003415C3" w:rsidRPr="00916A8C" w14:paraId="3DD39ABE" w14:textId="77777777" w:rsidTr="003415C3">
        <w:tc>
          <w:tcPr>
            <w:tcW w:w="3116" w:type="dxa"/>
          </w:tcPr>
          <w:p w14:paraId="4B28965B" w14:textId="77777777" w:rsidR="003415C3" w:rsidRPr="00916A8C" w:rsidRDefault="003415C3" w:rsidP="00B3218E">
            <w:pPr>
              <w:tabs>
                <w:tab w:val="center" w:pos="4680"/>
                <w:tab w:val="right" w:pos="9360"/>
              </w:tabs>
              <w:spacing w:after="240"/>
              <w:rPr>
                <w:lang w:val="es-US"/>
              </w:rPr>
            </w:pPr>
          </w:p>
        </w:tc>
        <w:tc>
          <w:tcPr>
            <w:tcW w:w="3117" w:type="dxa"/>
          </w:tcPr>
          <w:p w14:paraId="6F1D0516" w14:textId="77777777" w:rsidR="003415C3" w:rsidRPr="00916A8C" w:rsidRDefault="003415C3" w:rsidP="00B3218E">
            <w:pPr>
              <w:tabs>
                <w:tab w:val="center" w:pos="4680"/>
                <w:tab w:val="right" w:pos="9360"/>
              </w:tabs>
              <w:spacing w:after="240"/>
              <w:jc w:val="center"/>
              <w:rPr>
                <w:lang w:val="es-US"/>
              </w:rPr>
            </w:pPr>
            <w:r w:rsidRPr="00916A8C">
              <w:rPr>
                <w:noProof/>
                <w:lang w:val="es-US"/>
              </w:rPr>
              <w:drawing>
                <wp:inline distT="0" distB="0" distL="0" distR="0" wp14:anchorId="1E784CD9" wp14:editId="0828E95E">
                  <wp:extent cx="1461770" cy="1085850"/>
                  <wp:effectExtent l="0" t="0" r="5080" b="0"/>
                  <wp:docPr id="949293148" name="Picture 949293148" descr="A picture containing text, paper, paper product, stationa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293148" name="Picture 13" descr="A picture containing text, paper, paper product, stationary&#10;&#10;Description automatically generated"/>
                          <pic:cNvPicPr/>
                        </pic:nvPicPr>
                        <pic:blipFill rotWithShape="1">
                          <a:blip r:embed="rId25" cstate="print">
                            <a:extLst>
                              <a:ext uri="{28A0092B-C50C-407E-A947-70E740481C1C}">
                                <a14:useLocalDpi xmlns:a14="http://schemas.microsoft.com/office/drawing/2010/main" val="0"/>
                              </a:ext>
                            </a:extLst>
                          </a:blip>
                          <a:srcRect t="24524" b="19545"/>
                          <a:stretch/>
                        </pic:blipFill>
                        <pic:spPr bwMode="auto">
                          <a:xfrm>
                            <a:off x="0" y="0"/>
                            <a:ext cx="1463040" cy="1086793"/>
                          </a:xfrm>
                          <a:prstGeom prst="rect">
                            <a:avLst/>
                          </a:prstGeom>
                          <a:ln>
                            <a:noFill/>
                          </a:ln>
                          <a:extLst>
                            <a:ext uri="{53640926-AAD7-44D8-BBD7-CCE9431645EC}">
                              <a14:shadowObscured xmlns:a14="http://schemas.microsoft.com/office/drawing/2010/main"/>
                            </a:ext>
                          </a:extLst>
                        </pic:spPr>
                      </pic:pic>
                    </a:graphicData>
                  </a:graphic>
                </wp:inline>
              </w:drawing>
            </w:r>
          </w:p>
        </w:tc>
        <w:tc>
          <w:tcPr>
            <w:tcW w:w="3117" w:type="dxa"/>
          </w:tcPr>
          <w:p w14:paraId="475909A3" w14:textId="77777777" w:rsidR="003415C3" w:rsidRPr="00916A8C" w:rsidRDefault="003415C3" w:rsidP="00B3218E">
            <w:pPr>
              <w:tabs>
                <w:tab w:val="center" w:pos="4680"/>
                <w:tab w:val="right" w:pos="9360"/>
              </w:tabs>
              <w:spacing w:after="240"/>
              <w:jc w:val="right"/>
              <w:rPr>
                <w:lang w:val="es-US"/>
              </w:rPr>
            </w:pPr>
          </w:p>
        </w:tc>
      </w:tr>
    </w:tbl>
    <w:p w14:paraId="79E42D68" w14:textId="77777777" w:rsidR="003415C3" w:rsidRPr="00916A8C" w:rsidRDefault="003415C3" w:rsidP="00B3218E">
      <w:pPr>
        <w:rPr>
          <w:kern w:val="2"/>
          <w:lang w:val="es-US"/>
          <w14:ligatures w14:val="standardContextual"/>
        </w:rPr>
      </w:pPr>
      <w:r w:rsidRPr="00916A8C">
        <w:rPr>
          <w:kern w:val="2"/>
          <w:lang w:val="es-US"/>
          <w14:ligatures w14:val="standardContextual"/>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3415C3" w:rsidRPr="00916A8C" w14:paraId="6EB14FB0" w14:textId="77777777" w:rsidTr="00C65E7D">
        <w:tc>
          <w:tcPr>
            <w:tcW w:w="9350" w:type="dxa"/>
            <w:gridSpan w:val="3"/>
          </w:tcPr>
          <w:p w14:paraId="41AEEC70" w14:textId="5E6465CE" w:rsidR="003415C3" w:rsidRPr="00916A8C" w:rsidRDefault="008B4C48" w:rsidP="00B3218E">
            <w:pPr>
              <w:tabs>
                <w:tab w:val="center" w:pos="4680"/>
                <w:tab w:val="right" w:pos="9360"/>
              </w:tabs>
              <w:spacing w:after="240"/>
              <w:jc w:val="center"/>
              <w:rPr>
                <w:lang w:val="es-US"/>
              </w:rPr>
            </w:pPr>
            <w:r>
              <w:rPr>
                <w:i/>
                <w:iCs/>
                <w:lang w:val="es-US"/>
              </w:rPr>
              <w:lastRenderedPageBreak/>
              <w:t>VASOS</w:t>
            </w:r>
            <w:r w:rsidR="00814F75" w:rsidRPr="00814F75">
              <w:rPr>
                <w:i/>
                <w:iCs/>
                <w:lang w:val="es-US"/>
              </w:rPr>
              <w:t>, LINO, ET AL</w:t>
            </w:r>
          </w:p>
        </w:tc>
      </w:tr>
      <w:tr w:rsidR="003415C3" w:rsidRPr="008B2B75" w14:paraId="782438D9" w14:textId="77777777" w:rsidTr="003415C3">
        <w:tc>
          <w:tcPr>
            <w:tcW w:w="3116" w:type="dxa"/>
          </w:tcPr>
          <w:p w14:paraId="234B0C53" w14:textId="255A0E6C" w:rsidR="003415C3" w:rsidRPr="00916A8C" w:rsidRDefault="003415C3" w:rsidP="00B3218E">
            <w:pPr>
              <w:tabs>
                <w:tab w:val="center" w:pos="4680"/>
                <w:tab w:val="right" w:pos="9360"/>
              </w:tabs>
              <w:spacing w:after="240"/>
              <w:rPr>
                <w:lang w:val="es-US"/>
              </w:rPr>
            </w:pPr>
            <w:r w:rsidRPr="00916A8C">
              <w:rPr>
                <w:lang w:val="es-US"/>
              </w:rPr>
              <w:t>Cibori</w:t>
            </w:r>
            <w:r w:rsidR="008B4C48">
              <w:rPr>
                <w:lang w:val="es-US"/>
              </w:rPr>
              <w:t>o</w:t>
            </w:r>
            <w:r w:rsidRPr="00916A8C">
              <w:rPr>
                <w:lang w:val="es-US"/>
              </w:rPr>
              <w:t xml:space="preserve"> (pl ciboria) – </w:t>
            </w:r>
            <w:r w:rsidR="008B4C48" w:rsidRPr="008B4C48">
              <w:rPr>
                <w:lang w:val="es-US"/>
              </w:rPr>
              <w:t>los tazones que contienen las hostias (pan) que se usan para la eucaristía</w:t>
            </w:r>
          </w:p>
        </w:tc>
        <w:tc>
          <w:tcPr>
            <w:tcW w:w="3117" w:type="dxa"/>
          </w:tcPr>
          <w:p w14:paraId="11248986" w14:textId="553C3671" w:rsidR="003415C3" w:rsidRPr="00916A8C" w:rsidRDefault="008B4C48" w:rsidP="00B3218E">
            <w:pPr>
              <w:tabs>
                <w:tab w:val="center" w:pos="4680"/>
                <w:tab w:val="right" w:pos="9360"/>
              </w:tabs>
              <w:spacing w:after="240"/>
              <w:jc w:val="center"/>
              <w:rPr>
                <w:lang w:val="es-US"/>
              </w:rPr>
            </w:pPr>
            <w:r>
              <w:rPr>
                <w:lang w:val="es-US"/>
              </w:rPr>
              <w:t>Caliz</w:t>
            </w:r>
            <w:r w:rsidR="003415C3" w:rsidRPr="00916A8C">
              <w:rPr>
                <w:lang w:val="es-US"/>
              </w:rPr>
              <w:t xml:space="preserve"> – </w:t>
            </w:r>
            <w:r w:rsidR="00434DD5" w:rsidRPr="00434DD5">
              <w:rPr>
                <w:lang w:val="es-US"/>
              </w:rPr>
              <w:t>la copa que se usa para contener el vino que se usa para la eucaristía</w:t>
            </w:r>
          </w:p>
        </w:tc>
        <w:tc>
          <w:tcPr>
            <w:tcW w:w="3117" w:type="dxa"/>
          </w:tcPr>
          <w:p w14:paraId="41BC8417" w14:textId="5AC621DF" w:rsidR="003415C3" w:rsidRPr="00916A8C" w:rsidRDefault="003415C3" w:rsidP="00B3218E">
            <w:pPr>
              <w:tabs>
                <w:tab w:val="center" w:pos="4680"/>
                <w:tab w:val="right" w:pos="9360"/>
              </w:tabs>
              <w:spacing w:after="240"/>
              <w:jc w:val="right"/>
              <w:rPr>
                <w:lang w:val="es-US"/>
              </w:rPr>
            </w:pPr>
            <w:r w:rsidRPr="00916A8C">
              <w:rPr>
                <w:lang w:val="es-US"/>
              </w:rPr>
              <w:t>Paten</w:t>
            </w:r>
            <w:r w:rsidR="00434DD5">
              <w:rPr>
                <w:lang w:val="es-US"/>
              </w:rPr>
              <w:t>a</w:t>
            </w:r>
            <w:r w:rsidRPr="00916A8C">
              <w:rPr>
                <w:lang w:val="es-US"/>
              </w:rPr>
              <w:t xml:space="preserve"> – </w:t>
            </w:r>
            <w:r w:rsidR="00434DD5" w:rsidRPr="00434DD5">
              <w:rPr>
                <w:lang w:val="es-US"/>
              </w:rPr>
              <w:t>un plato que se puede utilizar para sostener la hostia</w:t>
            </w:r>
          </w:p>
        </w:tc>
      </w:tr>
      <w:tr w:rsidR="003415C3" w:rsidRPr="00916A8C" w14:paraId="116E635C" w14:textId="77777777" w:rsidTr="003415C3">
        <w:tc>
          <w:tcPr>
            <w:tcW w:w="3116" w:type="dxa"/>
          </w:tcPr>
          <w:p w14:paraId="20A5DC83" w14:textId="77777777" w:rsidR="003415C3" w:rsidRPr="00916A8C" w:rsidRDefault="003415C3" w:rsidP="00B3218E">
            <w:pPr>
              <w:tabs>
                <w:tab w:val="center" w:pos="4680"/>
                <w:tab w:val="right" w:pos="9360"/>
              </w:tabs>
              <w:spacing w:after="240"/>
              <w:rPr>
                <w:lang w:val="es-US"/>
              </w:rPr>
            </w:pPr>
            <w:r w:rsidRPr="00916A8C">
              <w:rPr>
                <w:noProof/>
                <w:lang w:val="es-US"/>
              </w:rPr>
              <w:drawing>
                <wp:inline distT="0" distB="0" distL="0" distR="0" wp14:anchorId="248D7389" wp14:editId="61960953">
                  <wp:extent cx="1463040" cy="1191219"/>
                  <wp:effectExtent l="0" t="0" r="3810" b="9525"/>
                  <wp:docPr id="595031235" name="Picture 595031235" descr="A bowl and a decanter on a white clot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031235" name="Picture 14" descr="A bowl and a decanter on a white cloth&#10;&#10;Description automatically generated with low confidence"/>
                          <pic:cNvPicPr/>
                        </pic:nvPicPr>
                        <pic:blipFill rotWithShape="1">
                          <a:blip r:embed="rId26" cstate="print">
                            <a:extLst>
                              <a:ext uri="{28A0092B-C50C-407E-A947-70E740481C1C}">
                                <a14:useLocalDpi xmlns:a14="http://schemas.microsoft.com/office/drawing/2010/main" val="0"/>
                              </a:ext>
                            </a:extLst>
                          </a:blip>
                          <a:srcRect l="25481" t="42778" r="45192" b="25511"/>
                          <a:stretch/>
                        </pic:blipFill>
                        <pic:spPr bwMode="auto">
                          <a:xfrm>
                            <a:off x="0" y="0"/>
                            <a:ext cx="1463040" cy="1191219"/>
                          </a:xfrm>
                          <a:prstGeom prst="rect">
                            <a:avLst/>
                          </a:prstGeom>
                          <a:ln>
                            <a:noFill/>
                          </a:ln>
                          <a:extLst>
                            <a:ext uri="{53640926-AAD7-44D8-BBD7-CCE9431645EC}">
                              <a14:shadowObscured xmlns:a14="http://schemas.microsoft.com/office/drawing/2010/main"/>
                            </a:ext>
                          </a:extLst>
                        </pic:spPr>
                      </pic:pic>
                    </a:graphicData>
                  </a:graphic>
                </wp:inline>
              </w:drawing>
            </w:r>
          </w:p>
        </w:tc>
        <w:tc>
          <w:tcPr>
            <w:tcW w:w="3117" w:type="dxa"/>
          </w:tcPr>
          <w:p w14:paraId="160954D9" w14:textId="77777777" w:rsidR="003415C3" w:rsidRPr="00916A8C" w:rsidRDefault="003415C3" w:rsidP="00B3218E">
            <w:pPr>
              <w:tabs>
                <w:tab w:val="center" w:pos="4680"/>
                <w:tab w:val="right" w:pos="9360"/>
              </w:tabs>
              <w:spacing w:after="240"/>
              <w:jc w:val="center"/>
              <w:rPr>
                <w:lang w:val="es-US"/>
              </w:rPr>
            </w:pPr>
            <w:r w:rsidRPr="00916A8C">
              <w:rPr>
                <w:noProof/>
                <w:lang w:val="es-US"/>
              </w:rPr>
              <w:drawing>
                <wp:inline distT="0" distB="0" distL="0" distR="0" wp14:anchorId="53F0A056" wp14:editId="5143EA0B">
                  <wp:extent cx="1462405" cy="1199955"/>
                  <wp:effectExtent l="0" t="0" r="4445" b="635"/>
                  <wp:docPr id="404871715" name="Picture 404871715" descr="A gold goblet on a white su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871715" name="Picture 15" descr="A gold goblet on a white surface&#10;&#10;Description automatically generated with medium confidence"/>
                          <pic:cNvPicPr/>
                        </pic:nvPicPr>
                        <pic:blipFill rotWithShape="1">
                          <a:blip r:embed="rId27" cstate="print">
                            <a:extLst>
                              <a:ext uri="{28A0092B-C50C-407E-A947-70E740481C1C}">
                                <a14:useLocalDpi xmlns:a14="http://schemas.microsoft.com/office/drawing/2010/main" val="0"/>
                              </a:ext>
                            </a:extLst>
                          </a:blip>
                          <a:srcRect t="17165" b="21052"/>
                          <a:stretch/>
                        </pic:blipFill>
                        <pic:spPr bwMode="auto">
                          <a:xfrm>
                            <a:off x="0" y="0"/>
                            <a:ext cx="1463040" cy="1200476"/>
                          </a:xfrm>
                          <a:prstGeom prst="rect">
                            <a:avLst/>
                          </a:prstGeom>
                          <a:ln>
                            <a:noFill/>
                          </a:ln>
                          <a:extLst>
                            <a:ext uri="{53640926-AAD7-44D8-BBD7-CCE9431645EC}">
                              <a14:shadowObscured xmlns:a14="http://schemas.microsoft.com/office/drawing/2010/main"/>
                            </a:ext>
                          </a:extLst>
                        </pic:spPr>
                      </pic:pic>
                    </a:graphicData>
                  </a:graphic>
                </wp:inline>
              </w:drawing>
            </w:r>
          </w:p>
        </w:tc>
        <w:tc>
          <w:tcPr>
            <w:tcW w:w="3117" w:type="dxa"/>
          </w:tcPr>
          <w:p w14:paraId="7F08D8B4" w14:textId="77777777" w:rsidR="003415C3" w:rsidRPr="00916A8C" w:rsidRDefault="003415C3" w:rsidP="00B3218E">
            <w:pPr>
              <w:tabs>
                <w:tab w:val="center" w:pos="4680"/>
                <w:tab w:val="right" w:pos="9360"/>
              </w:tabs>
              <w:spacing w:after="240"/>
              <w:jc w:val="right"/>
              <w:rPr>
                <w:lang w:val="es-US"/>
              </w:rPr>
            </w:pPr>
            <w:r w:rsidRPr="00916A8C">
              <w:rPr>
                <w:noProof/>
                <w:lang w:val="es-US"/>
              </w:rPr>
              <w:drawing>
                <wp:inline distT="0" distB="0" distL="0" distR="0" wp14:anchorId="357689EE" wp14:editId="1F963273">
                  <wp:extent cx="1463040" cy="1231343"/>
                  <wp:effectExtent l="0" t="0" r="3810" b="6985"/>
                  <wp:docPr id="425465536" name="Picture 16" descr="A picture containing circle, indoor, ceram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465536" name="Picture 16" descr="A picture containing circle, indoor, ceramic&#10;&#10;Description automatically generated"/>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3133" t="18828" r="22866" b="20778"/>
                          <a:stretch/>
                        </pic:blipFill>
                        <pic:spPr bwMode="auto">
                          <a:xfrm>
                            <a:off x="0" y="0"/>
                            <a:ext cx="1463040" cy="123134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415C3" w:rsidRPr="008B2B75" w14:paraId="221FABF6" w14:textId="77777777" w:rsidTr="003415C3">
        <w:tc>
          <w:tcPr>
            <w:tcW w:w="3116" w:type="dxa"/>
          </w:tcPr>
          <w:p w14:paraId="52E67E89" w14:textId="3B0A9FE2" w:rsidR="003415C3" w:rsidRPr="00916A8C" w:rsidRDefault="003415C3" w:rsidP="00B3218E">
            <w:pPr>
              <w:tabs>
                <w:tab w:val="center" w:pos="4680"/>
                <w:tab w:val="right" w:pos="9360"/>
              </w:tabs>
              <w:spacing w:after="240"/>
              <w:rPr>
                <w:lang w:val="es-US"/>
              </w:rPr>
            </w:pPr>
            <w:r w:rsidRPr="00916A8C">
              <w:rPr>
                <w:lang w:val="es-US"/>
              </w:rPr>
              <w:t xml:space="preserve">Corporal – </w:t>
            </w:r>
            <w:r w:rsidR="005C59DE" w:rsidRPr="005C59DE">
              <w:rPr>
                <w:lang w:val="es-US"/>
              </w:rPr>
              <w:t>la tela de lino colocada debajo de los vasos sagrados. Tiene la intención de atrapar cualquier fragmento del cuerpo o gotas de la sangre de Cristo.</w:t>
            </w:r>
          </w:p>
        </w:tc>
        <w:tc>
          <w:tcPr>
            <w:tcW w:w="3117" w:type="dxa"/>
          </w:tcPr>
          <w:p w14:paraId="6F913DDC" w14:textId="0887610F" w:rsidR="003415C3" w:rsidRPr="00916A8C" w:rsidRDefault="003415C3" w:rsidP="00B3218E">
            <w:pPr>
              <w:tabs>
                <w:tab w:val="center" w:pos="4680"/>
                <w:tab w:val="right" w:pos="9360"/>
              </w:tabs>
              <w:spacing w:after="240"/>
              <w:jc w:val="center"/>
              <w:rPr>
                <w:lang w:val="es-US"/>
              </w:rPr>
            </w:pPr>
            <w:r w:rsidRPr="00916A8C">
              <w:rPr>
                <w:lang w:val="es-US"/>
              </w:rPr>
              <w:t>Pa</w:t>
            </w:r>
            <w:r w:rsidR="002266ED">
              <w:rPr>
                <w:lang w:val="es-US"/>
              </w:rPr>
              <w:t>ño</w:t>
            </w:r>
            <w:r w:rsidRPr="00916A8C">
              <w:rPr>
                <w:lang w:val="es-US"/>
              </w:rPr>
              <w:t xml:space="preserve"> – </w:t>
            </w:r>
            <w:r w:rsidR="0074369F" w:rsidRPr="0074369F">
              <w:rPr>
                <w:lang w:val="es-US"/>
              </w:rPr>
              <w:t>la pieza rígida de tela que evita que el polvo o los insectos caigan en el cáliz u otros recipientes</w:t>
            </w:r>
          </w:p>
        </w:tc>
        <w:tc>
          <w:tcPr>
            <w:tcW w:w="3117" w:type="dxa"/>
          </w:tcPr>
          <w:p w14:paraId="31FF16EF" w14:textId="509130FA" w:rsidR="003415C3" w:rsidRPr="00916A8C" w:rsidRDefault="0074369F" w:rsidP="00B3218E">
            <w:pPr>
              <w:tabs>
                <w:tab w:val="center" w:pos="4680"/>
                <w:tab w:val="right" w:pos="9360"/>
              </w:tabs>
              <w:spacing w:after="240"/>
              <w:jc w:val="right"/>
              <w:rPr>
                <w:lang w:val="es-US"/>
              </w:rPr>
            </w:pPr>
            <w:r w:rsidRPr="00916A8C">
              <w:rPr>
                <w:lang w:val="es-US"/>
              </w:rPr>
              <w:t>Purificador</w:t>
            </w:r>
            <w:r w:rsidR="003415C3" w:rsidRPr="00916A8C">
              <w:rPr>
                <w:lang w:val="es-US"/>
              </w:rPr>
              <w:t xml:space="preserve"> – </w:t>
            </w:r>
            <w:r w:rsidRPr="0074369F">
              <w:rPr>
                <w:lang w:val="es-US"/>
              </w:rPr>
              <w:t>la tela de lino que se usa para limpiar los vasos sagrados</w:t>
            </w:r>
          </w:p>
        </w:tc>
      </w:tr>
      <w:tr w:rsidR="003415C3" w:rsidRPr="00916A8C" w14:paraId="36EE6BB9" w14:textId="77777777" w:rsidTr="003415C3">
        <w:tc>
          <w:tcPr>
            <w:tcW w:w="3116" w:type="dxa"/>
          </w:tcPr>
          <w:p w14:paraId="3414CDBE" w14:textId="77777777" w:rsidR="003415C3" w:rsidRPr="00916A8C" w:rsidRDefault="003415C3" w:rsidP="00B3218E">
            <w:pPr>
              <w:tabs>
                <w:tab w:val="center" w:pos="4680"/>
                <w:tab w:val="right" w:pos="9360"/>
              </w:tabs>
              <w:spacing w:after="240"/>
              <w:rPr>
                <w:lang w:val="es-US"/>
              </w:rPr>
            </w:pPr>
            <w:r w:rsidRPr="00916A8C">
              <w:rPr>
                <w:noProof/>
                <w:lang w:val="es-US"/>
              </w:rPr>
              <w:drawing>
                <wp:inline distT="0" distB="0" distL="0" distR="0" wp14:anchorId="601A2816" wp14:editId="6680CAAD">
                  <wp:extent cx="1462405" cy="1199971"/>
                  <wp:effectExtent l="0" t="0" r="4445" b="635"/>
                  <wp:docPr id="1549058083" name="Picture 1549058083" descr="A white napkin on a gray su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058083" name="Picture 16" descr="A white napkin on a gray surface&#10;&#10;Description automatically generated with low confidence"/>
                          <pic:cNvPicPr/>
                        </pic:nvPicPr>
                        <pic:blipFill rotWithShape="1">
                          <a:blip r:embed="rId29" cstate="print">
                            <a:extLst>
                              <a:ext uri="{28A0092B-C50C-407E-A947-70E740481C1C}">
                                <a14:useLocalDpi xmlns:a14="http://schemas.microsoft.com/office/drawing/2010/main" val="0"/>
                              </a:ext>
                            </a:extLst>
                          </a:blip>
                          <a:srcRect t="17167" b="21049"/>
                          <a:stretch/>
                        </pic:blipFill>
                        <pic:spPr bwMode="auto">
                          <a:xfrm>
                            <a:off x="0" y="0"/>
                            <a:ext cx="1463040" cy="1200492"/>
                          </a:xfrm>
                          <a:prstGeom prst="rect">
                            <a:avLst/>
                          </a:prstGeom>
                          <a:ln>
                            <a:noFill/>
                          </a:ln>
                          <a:extLst>
                            <a:ext uri="{53640926-AAD7-44D8-BBD7-CCE9431645EC}">
                              <a14:shadowObscured xmlns:a14="http://schemas.microsoft.com/office/drawing/2010/main"/>
                            </a:ext>
                          </a:extLst>
                        </pic:spPr>
                      </pic:pic>
                    </a:graphicData>
                  </a:graphic>
                </wp:inline>
              </w:drawing>
            </w:r>
          </w:p>
        </w:tc>
        <w:tc>
          <w:tcPr>
            <w:tcW w:w="3117" w:type="dxa"/>
          </w:tcPr>
          <w:p w14:paraId="1D25AF8B" w14:textId="77777777" w:rsidR="003415C3" w:rsidRPr="00916A8C" w:rsidRDefault="003415C3" w:rsidP="00B3218E">
            <w:pPr>
              <w:tabs>
                <w:tab w:val="center" w:pos="4680"/>
                <w:tab w:val="right" w:pos="9360"/>
              </w:tabs>
              <w:spacing w:after="240"/>
              <w:jc w:val="center"/>
              <w:rPr>
                <w:lang w:val="es-US"/>
              </w:rPr>
            </w:pPr>
            <w:r w:rsidRPr="00916A8C">
              <w:rPr>
                <w:noProof/>
                <w:lang w:val="es-US"/>
              </w:rPr>
              <w:drawing>
                <wp:inline distT="0" distB="0" distL="0" distR="0" wp14:anchorId="75EC4442" wp14:editId="04038A05">
                  <wp:extent cx="1462405" cy="1199957"/>
                  <wp:effectExtent l="0" t="0" r="4445" b="635"/>
                  <wp:docPr id="597523827" name="Picture 597523827" descr="A picture containing text, rectangle, art,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523827" name="Picture 17" descr="A picture containing text, rectangle, art, paper&#10;&#10;Description automatically generated"/>
                          <pic:cNvPicPr/>
                        </pic:nvPicPr>
                        <pic:blipFill rotWithShape="1">
                          <a:blip r:embed="rId30" cstate="print">
                            <a:extLst>
                              <a:ext uri="{28A0092B-C50C-407E-A947-70E740481C1C}">
                                <a14:useLocalDpi xmlns:a14="http://schemas.microsoft.com/office/drawing/2010/main" val="0"/>
                              </a:ext>
                            </a:extLst>
                          </a:blip>
                          <a:srcRect t="16184" b="22033"/>
                          <a:stretch/>
                        </pic:blipFill>
                        <pic:spPr bwMode="auto">
                          <a:xfrm>
                            <a:off x="0" y="0"/>
                            <a:ext cx="1463040" cy="1200478"/>
                          </a:xfrm>
                          <a:prstGeom prst="rect">
                            <a:avLst/>
                          </a:prstGeom>
                          <a:ln>
                            <a:noFill/>
                          </a:ln>
                          <a:extLst>
                            <a:ext uri="{53640926-AAD7-44D8-BBD7-CCE9431645EC}">
                              <a14:shadowObscured xmlns:a14="http://schemas.microsoft.com/office/drawing/2010/main"/>
                            </a:ext>
                          </a:extLst>
                        </pic:spPr>
                      </pic:pic>
                    </a:graphicData>
                  </a:graphic>
                </wp:inline>
              </w:drawing>
            </w:r>
          </w:p>
        </w:tc>
        <w:tc>
          <w:tcPr>
            <w:tcW w:w="3117" w:type="dxa"/>
          </w:tcPr>
          <w:p w14:paraId="49CC1FD8" w14:textId="77777777" w:rsidR="003415C3" w:rsidRPr="00916A8C" w:rsidRDefault="003415C3" w:rsidP="00B3218E">
            <w:pPr>
              <w:tabs>
                <w:tab w:val="center" w:pos="4680"/>
                <w:tab w:val="right" w:pos="9360"/>
              </w:tabs>
              <w:spacing w:after="240"/>
              <w:jc w:val="right"/>
              <w:rPr>
                <w:lang w:val="es-US"/>
              </w:rPr>
            </w:pPr>
            <w:r w:rsidRPr="00916A8C">
              <w:rPr>
                <w:noProof/>
                <w:lang w:val="es-US"/>
              </w:rPr>
              <w:drawing>
                <wp:inline distT="0" distB="0" distL="0" distR="0" wp14:anchorId="16D2A6FA" wp14:editId="2A5C9166">
                  <wp:extent cx="1462405" cy="1199981"/>
                  <wp:effectExtent l="0" t="0" r="4445" b="635"/>
                  <wp:docPr id="519245686" name="Picture 519245686" descr="A white towel with a red cro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245686" name="Picture 18" descr="A white towel with a red cross&#10;&#10;Description automatically generated with medium confidence"/>
                          <pic:cNvPicPr/>
                        </pic:nvPicPr>
                        <pic:blipFill rotWithShape="1">
                          <a:blip r:embed="rId31" cstate="print">
                            <a:extLst>
                              <a:ext uri="{28A0092B-C50C-407E-A947-70E740481C1C}">
                                <a14:useLocalDpi xmlns:a14="http://schemas.microsoft.com/office/drawing/2010/main" val="0"/>
                              </a:ext>
                            </a:extLst>
                          </a:blip>
                          <a:srcRect l="-31" t="17654" r="31" b="20563"/>
                          <a:stretch/>
                        </pic:blipFill>
                        <pic:spPr bwMode="auto">
                          <a:xfrm>
                            <a:off x="0" y="0"/>
                            <a:ext cx="1463040" cy="1200502"/>
                          </a:xfrm>
                          <a:prstGeom prst="rect">
                            <a:avLst/>
                          </a:prstGeom>
                          <a:ln>
                            <a:noFill/>
                          </a:ln>
                          <a:extLst>
                            <a:ext uri="{53640926-AAD7-44D8-BBD7-CCE9431645EC}">
                              <a14:shadowObscured xmlns:a14="http://schemas.microsoft.com/office/drawing/2010/main"/>
                            </a:ext>
                          </a:extLst>
                        </pic:spPr>
                      </pic:pic>
                    </a:graphicData>
                  </a:graphic>
                </wp:inline>
              </w:drawing>
            </w:r>
          </w:p>
        </w:tc>
      </w:tr>
      <w:tr w:rsidR="003415C3" w:rsidRPr="008B2B75" w14:paraId="0357A664" w14:textId="77777777" w:rsidTr="003415C3">
        <w:tc>
          <w:tcPr>
            <w:tcW w:w="3116" w:type="dxa"/>
          </w:tcPr>
          <w:p w14:paraId="73A77245" w14:textId="0368C9E9" w:rsidR="003415C3" w:rsidRPr="00916A8C" w:rsidRDefault="003415C3" w:rsidP="00B3218E">
            <w:pPr>
              <w:spacing w:after="240"/>
              <w:rPr>
                <w:lang w:val="es-US"/>
              </w:rPr>
            </w:pPr>
            <w:r w:rsidRPr="00916A8C">
              <w:rPr>
                <w:lang w:val="es-US"/>
              </w:rPr>
              <w:t xml:space="preserve">Lavabo </w:t>
            </w:r>
            <w:r w:rsidR="0074369F">
              <w:rPr>
                <w:lang w:val="es-US"/>
              </w:rPr>
              <w:t>tazo</w:t>
            </w:r>
            <w:r w:rsidRPr="00916A8C">
              <w:rPr>
                <w:lang w:val="es-US"/>
              </w:rPr>
              <w:t>/</w:t>
            </w:r>
            <w:r w:rsidR="00A01DAA">
              <w:rPr>
                <w:lang w:val="es-US"/>
              </w:rPr>
              <w:t>jarra</w:t>
            </w:r>
            <w:r w:rsidRPr="00916A8C">
              <w:rPr>
                <w:lang w:val="es-US"/>
              </w:rPr>
              <w:t xml:space="preserve"> – </w:t>
            </w:r>
            <w:r w:rsidR="00A01DAA" w:rsidRPr="00A01DAA">
              <w:rPr>
                <w:lang w:val="es-US"/>
              </w:rPr>
              <w:t xml:space="preserve">el </w:t>
            </w:r>
            <w:r w:rsidR="00A01DAA">
              <w:rPr>
                <w:lang w:val="es-US"/>
              </w:rPr>
              <w:t>tazo</w:t>
            </w:r>
            <w:r w:rsidR="00A01DAA" w:rsidRPr="00A01DAA">
              <w:rPr>
                <w:lang w:val="es-US"/>
              </w:rPr>
              <w:t xml:space="preserve"> y </w:t>
            </w:r>
            <w:r w:rsidR="00A01DAA">
              <w:rPr>
                <w:lang w:val="es-US"/>
              </w:rPr>
              <w:t>jarra</w:t>
            </w:r>
            <w:r w:rsidR="00A01DAA" w:rsidRPr="00A01DAA">
              <w:rPr>
                <w:lang w:val="es-US"/>
              </w:rPr>
              <w:t xml:space="preserve"> para lavare (en latín, “lavar”) las manos del sacerdote</w:t>
            </w:r>
          </w:p>
        </w:tc>
        <w:tc>
          <w:tcPr>
            <w:tcW w:w="3117" w:type="dxa"/>
          </w:tcPr>
          <w:p w14:paraId="79D7A7A4" w14:textId="2608DB74" w:rsidR="003415C3" w:rsidRPr="00916A8C" w:rsidRDefault="002935D5" w:rsidP="00B3218E">
            <w:pPr>
              <w:spacing w:after="240"/>
              <w:jc w:val="center"/>
              <w:rPr>
                <w:lang w:val="es-US"/>
              </w:rPr>
            </w:pPr>
            <w:r>
              <w:rPr>
                <w:lang w:val="es-US"/>
              </w:rPr>
              <w:t>I</w:t>
            </w:r>
            <w:r w:rsidRPr="002935D5">
              <w:rPr>
                <w:lang w:val="es-US"/>
              </w:rPr>
              <w:t>ncensario</w:t>
            </w:r>
            <w:r w:rsidR="003415C3" w:rsidRPr="00916A8C">
              <w:rPr>
                <w:lang w:val="es-US"/>
              </w:rPr>
              <w:t xml:space="preserve"> – </w:t>
            </w:r>
            <w:r w:rsidRPr="002935D5">
              <w:rPr>
                <w:lang w:val="es-US"/>
              </w:rPr>
              <w:t>el incensario oscilante que quema incienso</w:t>
            </w:r>
          </w:p>
        </w:tc>
        <w:tc>
          <w:tcPr>
            <w:tcW w:w="3117" w:type="dxa"/>
          </w:tcPr>
          <w:p w14:paraId="6147320A" w14:textId="3D1548A4" w:rsidR="003415C3" w:rsidRPr="00916A8C" w:rsidRDefault="002935D5" w:rsidP="00B3218E">
            <w:pPr>
              <w:spacing w:after="240"/>
              <w:jc w:val="right"/>
              <w:rPr>
                <w:lang w:val="es-US"/>
              </w:rPr>
            </w:pPr>
            <w:r>
              <w:rPr>
                <w:lang w:val="es-US"/>
              </w:rPr>
              <w:t>Barca</w:t>
            </w:r>
            <w:r w:rsidR="003415C3" w:rsidRPr="00916A8C">
              <w:rPr>
                <w:lang w:val="es-US"/>
              </w:rPr>
              <w:t xml:space="preserve"> – </w:t>
            </w:r>
            <w:r w:rsidR="00FB7812" w:rsidRPr="00FB7812">
              <w:rPr>
                <w:lang w:val="es-US"/>
              </w:rPr>
              <w:t>el contenedor para el incienso</w:t>
            </w:r>
          </w:p>
        </w:tc>
      </w:tr>
      <w:tr w:rsidR="003415C3" w:rsidRPr="00916A8C" w14:paraId="25145D70" w14:textId="77777777" w:rsidTr="003415C3">
        <w:tc>
          <w:tcPr>
            <w:tcW w:w="3116" w:type="dxa"/>
          </w:tcPr>
          <w:p w14:paraId="54970E5D" w14:textId="77777777" w:rsidR="003415C3" w:rsidRPr="00916A8C" w:rsidRDefault="003415C3" w:rsidP="00B3218E">
            <w:pPr>
              <w:spacing w:after="240"/>
              <w:rPr>
                <w:lang w:val="es-US"/>
              </w:rPr>
            </w:pPr>
            <w:r w:rsidRPr="00916A8C">
              <w:rPr>
                <w:rFonts w:cs="Times New Roman"/>
                <w:noProof/>
                <w:szCs w:val="24"/>
                <w:lang w:val="es-US"/>
              </w:rPr>
              <w:drawing>
                <wp:inline distT="0" distB="0" distL="0" distR="0" wp14:anchorId="3C42C1F5" wp14:editId="6817ADEA">
                  <wp:extent cx="1463040" cy="1101003"/>
                  <wp:effectExtent l="0" t="0" r="3810" b="4445"/>
                  <wp:docPr id="1769316750" name="Picture 2" descr="A glass jug and a bow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316750" name="Picture 2" descr="A glass jug and a bowl&#10;&#10;Description automatically generated with low confidenc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63040" cy="1101003"/>
                          </a:xfrm>
                          <a:prstGeom prst="rect">
                            <a:avLst/>
                          </a:prstGeom>
                          <a:noFill/>
                        </pic:spPr>
                      </pic:pic>
                    </a:graphicData>
                  </a:graphic>
                </wp:inline>
              </w:drawing>
            </w:r>
          </w:p>
        </w:tc>
        <w:tc>
          <w:tcPr>
            <w:tcW w:w="3117" w:type="dxa"/>
          </w:tcPr>
          <w:p w14:paraId="420EDCED" w14:textId="77777777" w:rsidR="003415C3" w:rsidRPr="00916A8C" w:rsidRDefault="003415C3" w:rsidP="00B3218E">
            <w:pPr>
              <w:spacing w:after="240"/>
              <w:jc w:val="center"/>
              <w:rPr>
                <w:lang w:val="es-US"/>
              </w:rPr>
            </w:pPr>
            <w:r w:rsidRPr="00916A8C">
              <w:rPr>
                <w:noProof/>
                <w:lang w:val="es-US"/>
              </w:rPr>
              <w:drawing>
                <wp:inline distT="0" distB="0" distL="0" distR="0" wp14:anchorId="6F77E902" wp14:editId="6632ED5B">
                  <wp:extent cx="1462405" cy="1647602"/>
                  <wp:effectExtent l="0" t="0" r="4445" b="0"/>
                  <wp:docPr id="754316668" name="Picture 754316668" descr="A picture containing indoor, wall, floor,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316668" name="Picture 754316668" descr="A picture containing indoor, wall, floor, ground&#10;&#10;Description automatically generated"/>
                          <pic:cNvPicPr/>
                        </pic:nvPicPr>
                        <pic:blipFill rotWithShape="1">
                          <a:blip r:embed="rId33" cstate="print">
                            <a:extLst>
                              <a:ext uri="{28A0092B-C50C-407E-A947-70E740481C1C}">
                                <a14:useLocalDpi xmlns:a14="http://schemas.microsoft.com/office/drawing/2010/main" val="0"/>
                              </a:ext>
                            </a:extLst>
                          </a:blip>
                          <a:srcRect t="5394" b="9775"/>
                          <a:stretch/>
                        </pic:blipFill>
                        <pic:spPr bwMode="auto">
                          <a:xfrm>
                            <a:off x="0" y="0"/>
                            <a:ext cx="1463040" cy="1648317"/>
                          </a:xfrm>
                          <a:prstGeom prst="rect">
                            <a:avLst/>
                          </a:prstGeom>
                          <a:ln>
                            <a:noFill/>
                          </a:ln>
                          <a:extLst>
                            <a:ext uri="{53640926-AAD7-44D8-BBD7-CCE9431645EC}">
                              <a14:shadowObscured xmlns:a14="http://schemas.microsoft.com/office/drawing/2010/main"/>
                            </a:ext>
                          </a:extLst>
                        </pic:spPr>
                      </pic:pic>
                    </a:graphicData>
                  </a:graphic>
                </wp:inline>
              </w:drawing>
            </w:r>
          </w:p>
        </w:tc>
        <w:tc>
          <w:tcPr>
            <w:tcW w:w="3117" w:type="dxa"/>
          </w:tcPr>
          <w:p w14:paraId="4F3E5374" w14:textId="77777777" w:rsidR="003415C3" w:rsidRPr="00916A8C" w:rsidRDefault="003415C3" w:rsidP="00B3218E">
            <w:pPr>
              <w:spacing w:after="240"/>
              <w:jc w:val="right"/>
              <w:rPr>
                <w:lang w:val="es-US"/>
              </w:rPr>
            </w:pPr>
            <w:r w:rsidRPr="00916A8C">
              <w:rPr>
                <w:noProof/>
                <w:lang w:val="es-US"/>
              </w:rPr>
              <w:drawing>
                <wp:inline distT="0" distB="0" distL="0" distR="0" wp14:anchorId="4AC8B12C" wp14:editId="1041BB28">
                  <wp:extent cx="1462405" cy="1647612"/>
                  <wp:effectExtent l="0" t="0" r="4445" b="0"/>
                  <wp:docPr id="946000193" name="Picture 946000193" descr="A picture containing wall, indoor, still life photography, b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000193" name="Picture 20" descr="A picture containing wall, indoor, still life photography, brass&#10;&#10;Description automatically generated"/>
                          <pic:cNvPicPr/>
                        </pic:nvPicPr>
                        <pic:blipFill rotWithShape="1">
                          <a:blip r:embed="rId34" cstate="print">
                            <a:extLst>
                              <a:ext uri="{28A0092B-C50C-407E-A947-70E740481C1C}">
                                <a14:useLocalDpi xmlns:a14="http://schemas.microsoft.com/office/drawing/2010/main" val="0"/>
                              </a:ext>
                            </a:extLst>
                          </a:blip>
                          <a:srcRect t="981" b="14188"/>
                          <a:stretch/>
                        </pic:blipFill>
                        <pic:spPr bwMode="auto">
                          <a:xfrm>
                            <a:off x="0" y="0"/>
                            <a:ext cx="1463040" cy="1648327"/>
                          </a:xfrm>
                          <a:prstGeom prst="rect">
                            <a:avLst/>
                          </a:prstGeom>
                          <a:ln>
                            <a:noFill/>
                          </a:ln>
                          <a:extLst>
                            <a:ext uri="{53640926-AAD7-44D8-BBD7-CCE9431645EC}">
                              <a14:shadowObscured xmlns:a14="http://schemas.microsoft.com/office/drawing/2010/main"/>
                            </a:ext>
                          </a:extLst>
                        </pic:spPr>
                      </pic:pic>
                    </a:graphicData>
                  </a:graphic>
                </wp:inline>
              </w:drawing>
            </w:r>
          </w:p>
        </w:tc>
      </w:tr>
    </w:tbl>
    <w:p w14:paraId="1951526E" w14:textId="77777777" w:rsidR="003415C3" w:rsidRPr="00916A8C" w:rsidRDefault="003415C3" w:rsidP="00B3218E">
      <w:pPr>
        <w:rPr>
          <w:kern w:val="2"/>
          <w:lang w:val="es-US"/>
          <w14:ligatures w14:val="standardContextual"/>
        </w:rPr>
      </w:pPr>
      <w:r w:rsidRPr="00916A8C">
        <w:rPr>
          <w:kern w:val="2"/>
          <w:lang w:val="es-US"/>
          <w14:ligatures w14:val="standardContextual"/>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3415C3" w:rsidRPr="00916A8C" w14:paraId="61B9137F" w14:textId="77777777" w:rsidTr="00C65E7D">
        <w:tc>
          <w:tcPr>
            <w:tcW w:w="9350" w:type="dxa"/>
            <w:gridSpan w:val="3"/>
          </w:tcPr>
          <w:p w14:paraId="5FD3F70A" w14:textId="090DA8A2" w:rsidR="003415C3" w:rsidRPr="00916A8C" w:rsidRDefault="00FB7812" w:rsidP="00B3218E">
            <w:pPr>
              <w:spacing w:after="240"/>
              <w:jc w:val="center"/>
              <w:rPr>
                <w:lang w:val="es-US"/>
              </w:rPr>
            </w:pPr>
            <w:r w:rsidRPr="00FB7812">
              <w:rPr>
                <w:i/>
                <w:iCs/>
                <w:lang w:val="es-US"/>
              </w:rPr>
              <w:lastRenderedPageBreak/>
              <w:t>VESTIDURAS</w:t>
            </w:r>
          </w:p>
        </w:tc>
      </w:tr>
      <w:tr w:rsidR="003415C3" w:rsidRPr="008B2B75" w14:paraId="36C95F3E" w14:textId="77777777" w:rsidTr="003415C3">
        <w:tc>
          <w:tcPr>
            <w:tcW w:w="3116" w:type="dxa"/>
          </w:tcPr>
          <w:p w14:paraId="142DD950" w14:textId="7353353C" w:rsidR="003415C3" w:rsidRPr="00916A8C" w:rsidRDefault="003415C3" w:rsidP="00B3218E">
            <w:pPr>
              <w:spacing w:after="240"/>
              <w:rPr>
                <w:lang w:val="es-US"/>
              </w:rPr>
            </w:pPr>
            <w:r w:rsidRPr="00916A8C">
              <w:rPr>
                <w:lang w:val="es-US"/>
              </w:rPr>
              <w:t>Alb</w:t>
            </w:r>
            <w:r w:rsidR="00FB7812">
              <w:rPr>
                <w:lang w:val="es-US"/>
              </w:rPr>
              <w:t>a</w:t>
            </w:r>
            <w:r w:rsidRPr="00916A8C">
              <w:rPr>
                <w:lang w:val="es-US"/>
              </w:rPr>
              <w:t xml:space="preserve"> – </w:t>
            </w:r>
            <w:r w:rsidR="007E418C" w:rsidRPr="007E418C">
              <w:rPr>
                <w:lang w:val="es-US"/>
              </w:rPr>
              <w:t>vestidura blanca que representa nuestro bautismo que permite la participación en la celebración eucarística</w:t>
            </w:r>
          </w:p>
        </w:tc>
        <w:tc>
          <w:tcPr>
            <w:tcW w:w="3117" w:type="dxa"/>
          </w:tcPr>
          <w:p w14:paraId="3DF6944D" w14:textId="1F062D3E" w:rsidR="003415C3" w:rsidRPr="00916A8C" w:rsidRDefault="007E418C" w:rsidP="00B3218E">
            <w:pPr>
              <w:spacing w:after="240"/>
              <w:jc w:val="center"/>
              <w:rPr>
                <w:lang w:val="es-US"/>
              </w:rPr>
            </w:pPr>
            <w:r>
              <w:rPr>
                <w:lang w:val="es-US"/>
              </w:rPr>
              <w:t>Cinturón</w:t>
            </w:r>
            <w:r w:rsidR="003415C3" w:rsidRPr="00916A8C">
              <w:rPr>
                <w:lang w:val="es-US"/>
              </w:rPr>
              <w:t xml:space="preserve"> – </w:t>
            </w:r>
            <w:r w:rsidRPr="007E418C">
              <w:rPr>
                <w:lang w:val="es-US"/>
              </w:rPr>
              <w:t>El cinturón de cuerda usado sobre el alb</w:t>
            </w:r>
            <w:r>
              <w:rPr>
                <w:lang w:val="es-US"/>
              </w:rPr>
              <w:t>a</w:t>
            </w:r>
          </w:p>
          <w:p w14:paraId="37A41754" w14:textId="77777777" w:rsidR="003415C3" w:rsidRPr="00916A8C" w:rsidRDefault="003415C3" w:rsidP="00B3218E">
            <w:pPr>
              <w:spacing w:after="240"/>
              <w:jc w:val="center"/>
              <w:rPr>
                <w:lang w:val="es-US"/>
              </w:rPr>
            </w:pPr>
          </w:p>
        </w:tc>
        <w:tc>
          <w:tcPr>
            <w:tcW w:w="3117" w:type="dxa"/>
          </w:tcPr>
          <w:p w14:paraId="2D1FC4B0" w14:textId="40EFD1D2" w:rsidR="003415C3" w:rsidRPr="00916A8C" w:rsidRDefault="007E418C" w:rsidP="00B3218E">
            <w:pPr>
              <w:spacing w:after="240"/>
              <w:jc w:val="right"/>
              <w:rPr>
                <w:lang w:val="es-US"/>
              </w:rPr>
            </w:pPr>
            <w:r>
              <w:rPr>
                <w:lang w:val="es-US"/>
              </w:rPr>
              <w:t>Sultano</w:t>
            </w:r>
            <w:r w:rsidR="003415C3" w:rsidRPr="00916A8C">
              <w:rPr>
                <w:lang w:val="es-US"/>
              </w:rPr>
              <w:t xml:space="preserve"> – </w:t>
            </w:r>
            <w:r w:rsidR="00D76BB1" w:rsidRPr="00D76BB1">
              <w:rPr>
                <w:lang w:val="es-US"/>
              </w:rPr>
              <w:t>vestimenta negra usada por clérigos (obispo, sacerdote o diácono) o servidores</w:t>
            </w:r>
          </w:p>
        </w:tc>
      </w:tr>
      <w:tr w:rsidR="003415C3" w:rsidRPr="00916A8C" w14:paraId="246EC994" w14:textId="77777777" w:rsidTr="003415C3">
        <w:tc>
          <w:tcPr>
            <w:tcW w:w="3116" w:type="dxa"/>
          </w:tcPr>
          <w:p w14:paraId="6657960D" w14:textId="77777777" w:rsidR="003415C3" w:rsidRPr="00916A8C" w:rsidRDefault="003415C3" w:rsidP="00B3218E">
            <w:pPr>
              <w:spacing w:after="240"/>
              <w:rPr>
                <w:lang w:val="es-US"/>
              </w:rPr>
            </w:pPr>
            <w:r w:rsidRPr="00916A8C">
              <w:rPr>
                <w:noProof/>
                <w:lang w:val="es-US"/>
              </w:rPr>
              <w:drawing>
                <wp:inline distT="0" distB="0" distL="0" distR="0" wp14:anchorId="44B59CA9" wp14:editId="0647E2E7">
                  <wp:extent cx="1280160" cy="1570878"/>
                  <wp:effectExtent l="0" t="0" r="0" b="0"/>
                  <wp:docPr id="1018960598" name="Picture 4" descr="A white shirt on a swing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960598" name="Picture 4" descr="A white shirt on a swinger&#10;&#10;Description automatically generated with medium confidence"/>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5095" b="2586"/>
                          <a:stretch/>
                        </pic:blipFill>
                        <pic:spPr bwMode="auto">
                          <a:xfrm>
                            <a:off x="0" y="0"/>
                            <a:ext cx="1280160" cy="157087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17" w:type="dxa"/>
          </w:tcPr>
          <w:p w14:paraId="49246A55" w14:textId="77777777" w:rsidR="003415C3" w:rsidRPr="00916A8C" w:rsidRDefault="003415C3" w:rsidP="00B3218E">
            <w:pPr>
              <w:spacing w:after="240"/>
              <w:jc w:val="center"/>
              <w:rPr>
                <w:lang w:val="es-US"/>
              </w:rPr>
            </w:pPr>
            <w:r w:rsidRPr="00916A8C">
              <w:rPr>
                <w:noProof/>
                <w:lang w:val="es-US"/>
              </w:rPr>
              <w:drawing>
                <wp:inline distT="0" distB="0" distL="0" distR="0" wp14:anchorId="0ED873CA" wp14:editId="20DEC4E2">
                  <wp:extent cx="1555193" cy="1280160"/>
                  <wp:effectExtent l="4128" t="0" r="0" b="0"/>
                  <wp:docPr id="1017066268" name="Picture 6" descr="A picture containing knot, rope, connec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066268" name="Picture 6" descr="A picture containing knot, rope, connector&#10;&#10;Description automatically generated"/>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6461" r="2116"/>
                          <a:stretch/>
                        </pic:blipFill>
                        <pic:spPr bwMode="auto">
                          <a:xfrm rot="16200000">
                            <a:off x="0" y="0"/>
                            <a:ext cx="1555193" cy="12801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17" w:type="dxa"/>
          </w:tcPr>
          <w:p w14:paraId="15101127" w14:textId="77777777" w:rsidR="003415C3" w:rsidRPr="00916A8C" w:rsidRDefault="003415C3" w:rsidP="00B3218E">
            <w:pPr>
              <w:spacing w:after="240"/>
              <w:jc w:val="right"/>
              <w:rPr>
                <w:lang w:val="es-US"/>
              </w:rPr>
            </w:pPr>
            <w:r w:rsidRPr="00916A8C">
              <w:rPr>
                <w:noProof/>
                <w:lang w:val="es-US"/>
              </w:rPr>
              <w:drawing>
                <wp:inline distT="0" distB="0" distL="0" distR="0" wp14:anchorId="1D33C3EE" wp14:editId="65F05348">
                  <wp:extent cx="1280160" cy="1453677"/>
                  <wp:effectExtent l="0" t="0" r="0" b="0"/>
                  <wp:docPr id="930174881" name="Picture 8" descr="A long black robe on a swing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174881" name="Picture 8" descr="A long black robe on a swinger&#10;&#10;Description automatically generated with medium confidence"/>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9409" b="5160"/>
                          <a:stretch/>
                        </pic:blipFill>
                        <pic:spPr bwMode="auto">
                          <a:xfrm>
                            <a:off x="0" y="0"/>
                            <a:ext cx="1280160" cy="145367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415C3" w:rsidRPr="008B2B75" w14:paraId="242191CD" w14:textId="77777777" w:rsidTr="003415C3">
        <w:tc>
          <w:tcPr>
            <w:tcW w:w="3116" w:type="dxa"/>
          </w:tcPr>
          <w:p w14:paraId="49380663" w14:textId="62B26F9C" w:rsidR="003415C3" w:rsidRPr="00916A8C" w:rsidRDefault="00D76BB1" w:rsidP="00B3218E">
            <w:pPr>
              <w:spacing w:after="240"/>
              <w:rPr>
                <w:lang w:val="es-US"/>
              </w:rPr>
            </w:pPr>
            <w:r>
              <w:rPr>
                <w:lang w:val="es-US"/>
              </w:rPr>
              <w:t>Casulla</w:t>
            </w:r>
            <w:r w:rsidR="003415C3" w:rsidRPr="00916A8C">
              <w:rPr>
                <w:lang w:val="es-US"/>
              </w:rPr>
              <w:t xml:space="preserve"> – </w:t>
            </w:r>
            <w:r w:rsidRPr="00D76BB1">
              <w:rPr>
                <w:lang w:val="es-US"/>
              </w:rPr>
              <w:t>la vestidura exterior que lleva el sacerdote</w:t>
            </w:r>
          </w:p>
        </w:tc>
        <w:tc>
          <w:tcPr>
            <w:tcW w:w="3117" w:type="dxa"/>
          </w:tcPr>
          <w:p w14:paraId="0559D2B8" w14:textId="11070C06" w:rsidR="003415C3" w:rsidRPr="00916A8C" w:rsidRDefault="00D76BB1" w:rsidP="00B3218E">
            <w:pPr>
              <w:spacing w:after="240"/>
              <w:jc w:val="center"/>
              <w:rPr>
                <w:lang w:val="es-US"/>
              </w:rPr>
            </w:pPr>
            <w:r>
              <w:rPr>
                <w:lang w:val="es-US"/>
              </w:rPr>
              <w:t>D</w:t>
            </w:r>
            <w:r w:rsidRPr="00916A8C">
              <w:rPr>
                <w:lang w:val="es-US"/>
              </w:rPr>
              <w:t>almátic</w:t>
            </w:r>
            <w:r>
              <w:rPr>
                <w:lang w:val="es-US"/>
              </w:rPr>
              <w:t>a</w:t>
            </w:r>
            <w:r w:rsidR="003415C3" w:rsidRPr="00916A8C">
              <w:rPr>
                <w:lang w:val="es-US"/>
              </w:rPr>
              <w:t xml:space="preserve"> – </w:t>
            </w:r>
            <w:r w:rsidR="00B32EE3" w:rsidRPr="00B32EE3">
              <w:rPr>
                <w:lang w:val="es-US"/>
              </w:rPr>
              <w:t>la vestidura exterior que usa el diácono</w:t>
            </w:r>
          </w:p>
        </w:tc>
        <w:tc>
          <w:tcPr>
            <w:tcW w:w="3117" w:type="dxa"/>
          </w:tcPr>
          <w:p w14:paraId="61F58CA5" w14:textId="5E858F82" w:rsidR="003415C3" w:rsidRPr="00916A8C" w:rsidRDefault="00033307" w:rsidP="00B3218E">
            <w:pPr>
              <w:spacing w:after="240"/>
              <w:jc w:val="right"/>
              <w:rPr>
                <w:lang w:val="es-US"/>
              </w:rPr>
            </w:pPr>
            <w:r>
              <w:rPr>
                <w:lang w:val="es-US"/>
              </w:rPr>
              <w:t>Estola</w:t>
            </w:r>
            <w:r w:rsidR="003415C3" w:rsidRPr="00916A8C">
              <w:rPr>
                <w:lang w:val="es-US"/>
              </w:rPr>
              <w:t xml:space="preserve"> – </w:t>
            </w:r>
            <w:r w:rsidR="002716B6" w:rsidRPr="002716B6">
              <w:rPr>
                <w:lang w:val="es-US"/>
              </w:rPr>
              <w:t>la vestimenta que usan los sacerdotes y diáconos sobre los hombros</w:t>
            </w:r>
          </w:p>
        </w:tc>
      </w:tr>
      <w:tr w:rsidR="003415C3" w:rsidRPr="00916A8C" w14:paraId="71D7FA80" w14:textId="77777777" w:rsidTr="003415C3">
        <w:tc>
          <w:tcPr>
            <w:tcW w:w="3116" w:type="dxa"/>
          </w:tcPr>
          <w:p w14:paraId="36E3229D" w14:textId="77777777" w:rsidR="003415C3" w:rsidRPr="00916A8C" w:rsidRDefault="003415C3" w:rsidP="00B3218E">
            <w:pPr>
              <w:spacing w:after="240"/>
              <w:rPr>
                <w:lang w:val="es-US"/>
              </w:rPr>
            </w:pPr>
            <w:r w:rsidRPr="00916A8C">
              <w:rPr>
                <w:noProof/>
                <w:lang w:val="es-US"/>
              </w:rPr>
              <w:drawing>
                <wp:inline distT="0" distB="0" distL="0" distR="0" wp14:anchorId="4FB7D87B" wp14:editId="5AF8D307">
                  <wp:extent cx="1280160" cy="1476907"/>
                  <wp:effectExtent l="0" t="0" r="0" b="9525"/>
                  <wp:docPr id="82967080" name="Picture 10" descr="A purple robe on a white wa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67080" name="Picture 10" descr="A purple robe on a white wall&#10;&#10;Description automatically generated with low confidence"/>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7263" b="5820"/>
                          <a:stretch/>
                        </pic:blipFill>
                        <pic:spPr bwMode="auto">
                          <a:xfrm>
                            <a:off x="0" y="0"/>
                            <a:ext cx="1280160" cy="14769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17" w:type="dxa"/>
          </w:tcPr>
          <w:p w14:paraId="42B3C344" w14:textId="77777777" w:rsidR="003415C3" w:rsidRPr="00916A8C" w:rsidRDefault="003415C3" w:rsidP="00B3218E">
            <w:pPr>
              <w:spacing w:after="240"/>
              <w:jc w:val="center"/>
              <w:rPr>
                <w:lang w:val="es-US"/>
              </w:rPr>
            </w:pPr>
            <w:r w:rsidRPr="00916A8C">
              <w:rPr>
                <w:noProof/>
                <w:lang w:val="es-US"/>
              </w:rPr>
              <w:drawing>
                <wp:inline distT="0" distB="0" distL="0" distR="0" wp14:anchorId="16C4A669" wp14:editId="1130CF15">
                  <wp:extent cx="1280160" cy="1333535"/>
                  <wp:effectExtent l="0" t="0" r="0" b="0"/>
                  <wp:docPr id="804015128" name="Picture 12" descr="A purple robe on a white doo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015128" name="Picture 12" descr="A purple robe on a white door&#10;&#10;Description automatically generated with medium confidence"/>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9225" b="12296"/>
                          <a:stretch/>
                        </pic:blipFill>
                        <pic:spPr bwMode="auto">
                          <a:xfrm>
                            <a:off x="0" y="0"/>
                            <a:ext cx="1280160" cy="133353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17" w:type="dxa"/>
          </w:tcPr>
          <w:p w14:paraId="0556E691" w14:textId="77777777" w:rsidR="003415C3" w:rsidRPr="00916A8C" w:rsidRDefault="003415C3" w:rsidP="00B3218E">
            <w:pPr>
              <w:spacing w:after="240"/>
              <w:jc w:val="right"/>
              <w:rPr>
                <w:lang w:val="es-US"/>
              </w:rPr>
            </w:pPr>
            <w:r w:rsidRPr="00916A8C">
              <w:rPr>
                <w:noProof/>
                <w:lang w:val="es-US"/>
              </w:rPr>
              <w:drawing>
                <wp:inline distT="0" distB="0" distL="0" distR="0" wp14:anchorId="1885104E" wp14:editId="43CF323D">
                  <wp:extent cx="1479590" cy="1280160"/>
                  <wp:effectExtent l="4445" t="0" r="0" b="0"/>
                  <wp:docPr id="1104929963" name="Picture 14" descr="A picture containing purple, fashion accessory, violet,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929963" name="Picture 14" descr="A picture containing purple, fashion accessory, violet, blue&#10;&#10;Description automatically generated"/>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7738" r="5285"/>
                          <a:stretch/>
                        </pic:blipFill>
                        <pic:spPr bwMode="auto">
                          <a:xfrm rot="5400000">
                            <a:off x="0" y="0"/>
                            <a:ext cx="1479590" cy="128016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5B1F8B0" w14:textId="67A2E6BB" w:rsidR="003415C3" w:rsidRPr="00916A8C" w:rsidRDefault="002716B6" w:rsidP="003415C3">
      <w:pPr>
        <w:tabs>
          <w:tab w:val="center" w:pos="4680"/>
          <w:tab w:val="right" w:pos="9360"/>
        </w:tabs>
        <w:jc w:val="center"/>
        <w:rPr>
          <w:kern w:val="2"/>
          <w:lang w:val="es-US"/>
          <w14:ligatures w14:val="standardContextual"/>
        </w:rPr>
      </w:pPr>
      <w:r>
        <w:rPr>
          <w:i/>
          <w:iCs/>
          <w:kern w:val="2"/>
          <w:lang w:val="es-US"/>
          <w14:ligatures w14:val="standardContextual"/>
        </w:rPr>
        <w:t>MINISTROS</w:t>
      </w:r>
    </w:p>
    <w:p w14:paraId="53E6B0EE" w14:textId="67A86506" w:rsidR="002716B6" w:rsidRPr="002716B6" w:rsidRDefault="002716B6" w:rsidP="002716B6">
      <w:pPr>
        <w:jc w:val="both"/>
        <w:rPr>
          <w:kern w:val="2"/>
          <w:lang w:val="es-US"/>
          <w14:ligatures w14:val="standardContextual"/>
        </w:rPr>
      </w:pPr>
      <w:r w:rsidRPr="002716B6">
        <w:rPr>
          <w:kern w:val="2"/>
          <w:lang w:val="es-US"/>
          <w14:ligatures w14:val="standardContextual"/>
        </w:rPr>
        <w:t>Acólito</w:t>
      </w:r>
      <w:r w:rsidRPr="00916A8C">
        <w:rPr>
          <w:kern w:val="2"/>
          <w:lang w:val="es-US"/>
          <w14:ligatures w14:val="standardContextual"/>
        </w:rPr>
        <w:t xml:space="preserve"> – </w:t>
      </w:r>
      <w:r w:rsidRPr="002716B6">
        <w:rPr>
          <w:kern w:val="2"/>
          <w:lang w:val="es-US"/>
          <w14:ligatures w14:val="standardContextual"/>
        </w:rPr>
        <w:t>un ministro laico instituido para ayudar al sacerdote en el altar.</w:t>
      </w:r>
    </w:p>
    <w:p w14:paraId="541E6E28" w14:textId="24A3B9BD" w:rsidR="002716B6" w:rsidRPr="002716B6" w:rsidRDefault="002716B6" w:rsidP="002716B6">
      <w:pPr>
        <w:jc w:val="both"/>
        <w:rPr>
          <w:kern w:val="2"/>
          <w:lang w:val="es-US"/>
          <w14:ligatures w14:val="standardContextual"/>
        </w:rPr>
      </w:pPr>
      <w:r w:rsidRPr="002716B6">
        <w:rPr>
          <w:kern w:val="2"/>
          <w:lang w:val="es-US"/>
          <w14:ligatures w14:val="standardContextual"/>
        </w:rPr>
        <w:t>Crucífero – el servidor que lleva la cruz</w:t>
      </w:r>
    </w:p>
    <w:p w14:paraId="2E74CA40" w14:textId="77777777" w:rsidR="002716B6" w:rsidRPr="002716B6" w:rsidRDefault="002716B6" w:rsidP="002716B6">
      <w:pPr>
        <w:jc w:val="both"/>
        <w:rPr>
          <w:kern w:val="2"/>
          <w:lang w:val="es-US"/>
          <w14:ligatures w14:val="standardContextual"/>
        </w:rPr>
      </w:pPr>
      <w:r w:rsidRPr="002716B6">
        <w:rPr>
          <w:kern w:val="2"/>
          <w:lang w:val="es-US"/>
          <w14:ligatures w14:val="standardContextual"/>
        </w:rPr>
        <w:t>Diácono – el ministro ordenado que asiste al sacerdote en el altar y proclama el evangelio</w:t>
      </w:r>
    </w:p>
    <w:p w14:paraId="517FCB4C" w14:textId="4A459A95" w:rsidR="002716B6" w:rsidRPr="002716B6" w:rsidRDefault="002716B6" w:rsidP="002716B6">
      <w:pPr>
        <w:jc w:val="both"/>
        <w:rPr>
          <w:kern w:val="2"/>
          <w:lang w:val="es-US"/>
          <w14:ligatures w14:val="standardContextual"/>
        </w:rPr>
      </w:pPr>
      <w:r w:rsidRPr="002716B6">
        <w:rPr>
          <w:kern w:val="2"/>
          <w:lang w:val="es-US"/>
          <w14:ligatures w14:val="standardContextual"/>
        </w:rPr>
        <w:t>Ministro Extraordinario de la Sagrada Comunión (</w:t>
      </w:r>
      <w:r>
        <w:rPr>
          <w:kern w:val="2"/>
          <w:lang w:val="es-US"/>
          <w14:ligatures w14:val="standardContextual"/>
        </w:rPr>
        <w:t>MESC</w:t>
      </w:r>
      <w:r w:rsidRPr="002716B6">
        <w:rPr>
          <w:kern w:val="2"/>
          <w:lang w:val="es-US"/>
          <w14:ligatures w14:val="standardContextual"/>
        </w:rPr>
        <w:t>)</w:t>
      </w:r>
      <w:r w:rsidRPr="00916A8C">
        <w:rPr>
          <w:kern w:val="2"/>
          <w:lang w:val="es-US"/>
          <w14:ligatures w14:val="standardContextual"/>
        </w:rPr>
        <w:t xml:space="preserve"> – </w:t>
      </w:r>
      <w:r w:rsidRPr="002716B6">
        <w:rPr>
          <w:kern w:val="2"/>
          <w:lang w:val="es-US"/>
          <w14:ligatures w14:val="standardContextual"/>
        </w:rPr>
        <w:t>laicos que ayudan al sacerdote y al diácono a distribuir la comunión</w:t>
      </w:r>
    </w:p>
    <w:p w14:paraId="2EA6F87B" w14:textId="468E0F71" w:rsidR="002716B6" w:rsidRPr="002716B6" w:rsidRDefault="002716B6" w:rsidP="002716B6">
      <w:pPr>
        <w:jc w:val="both"/>
        <w:rPr>
          <w:kern w:val="2"/>
          <w:lang w:val="es-US"/>
          <w14:ligatures w14:val="standardContextual"/>
        </w:rPr>
      </w:pPr>
      <w:r w:rsidRPr="002716B6">
        <w:rPr>
          <w:kern w:val="2"/>
          <w:lang w:val="es-US"/>
          <w14:ligatures w14:val="standardContextual"/>
        </w:rPr>
        <w:t>Sacerdote</w:t>
      </w:r>
      <w:r w:rsidRPr="00916A8C">
        <w:rPr>
          <w:kern w:val="2"/>
          <w:lang w:val="es-US"/>
          <w14:ligatures w14:val="standardContextual"/>
        </w:rPr>
        <w:t xml:space="preserve"> – </w:t>
      </w:r>
      <w:r w:rsidRPr="002716B6">
        <w:rPr>
          <w:kern w:val="2"/>
          <w:lang w:val="es-US"/>
          <w14:ligatures w14:val="standardContextual"/>
        </w:rPr>
        <w:t>el ministro ordenado que dirige la celebración de la eucaristía in persona Christi (en la persona de Cristo)</w:t>
      </w:r>
    </w:p>
    <w:p w14:paraId="5697404D" w14:textId="16298282" w:rsidR="002716B6" w:rsidRPr="002716B6" w:rsidRDefault="002716B6" w:rsidP="002716B6">
      <w:pPr>
        <w:jc w:val="both"/>
        <w:rPr>
          <w:kern w:val="2"/>
          <w:lang w:val="es-US"/>
          <w14:ligatures w14:val="standardContextual"/>
        </w:rPr>
      </w:pPr>
      <w:r w:rsidRPr="002716B6">
        <w:rPr>
          <w:kern w:val="2"/>
          <w:lang w:val="es-US"/>
          <w14:ligatures w14:val="standardContextual"/>
        </w:rPr>
        <w:t>Sacristán</w:t>
      </w:r>
      <w:r w:rsidRPr="00916A8C">
        <w:rPr>
          <w:kern w:val="2"/>
          <w:lang w:val="es-US"/>
          <w14:ligatures w14:val="standardContextual"/>
        </w:rPr>
        <w:t xml:space="preserve"> – </w:t>
      </w:r>
      <w:r w:rsidRPr="002716B6">
        <w:rPr>
          <w:kern w:val="2"/>
          <w:lang w:val="es-US"/>
          <w14:ligatures w14:val="standardContextual"/>
        </w:rPr>
        <w:t>un ministro que prepara los vasos sagrados para la Misa y puede ayudar como servidor.</w:t>
      </w:r>
    </w:p>
    <w:p w14:paraId="7F2CE604" w14:textId="1EBBB814" w:rsidR="00150682" w:rsidRPr="00916A8C" w:rsidRDefault="002716B6" w:rsidP="007F3DDF">
      <w:pPr>
        <w:jc w:val="both"/>
        <w:rPr>
          <w:rFonts w:cs="Times New Roman"/>
          <w:szCs w:val="24"/>
          <w:lang w:val="es-US"/>
        </w:rPr>
      </w:pPr>
      <w:r w:rsidRPr="002716B6">
        <w:rPr>
          <w:kern w:val="2"/>
          <w:lang w:val="es-US"/>
          <w14:ligatures w14:val="standardContextual"/>
        </w:rPr>
        <w:t>Turífero</w:t>
      </w:r>
      <w:r w:rsidRPr="00916A8C">
        <w:rPr>
          <w:kern w:val="2"/>
          <w:lang w:val="es-US"/>
          <w14:ligatures w14:val="standardContextual"/>
        </w:rPr>
        <w:t xml:space="preserve"> – </w:t>
      </w:r>
      <w:r w:rsidRPr="002716B6">
        <w:rPr>
          <w:kern w:val="2"/>
          <w:lang w:val="es-US"/>
          <w14:ligatures w14:val="standardContextual"/>
        </w:rPr>
        <w:t>el servidor que lleva el incensario</w:t>
      </w:r>
    </w:p>
    <w:sectPr w:rsidR="00150682" w:rsidRPr="00916A8C" w:rsidSect="003415C3">
      <w:headerReference w:type="first" r:id="rId41"/>
      <w:footerReference w:type="first" r:id="rId42"/>
      <w:footnotePr>
        <w:numFmt w:val="chicago"/>
      </w:footnotePr>
      <w:type w:val="continuous"/>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58F17A" w14:textId="77777777" w:rsidR="003F70EF" w:rsidRDefault="003F70EF" w:rsidP="000F53ED">
      <w:pPr>
        <w:spacing w:after="0"/>
      </w:pPr>
      <w:r>
        <w:separator/>
      </w:r>
    </w:p>
  </w:endnote>
  <w:endnote w:type="continuationSeparator" w:id="0">
    <w:p w14:paraId="00DC53C5" w14:textId="77777777" w:rsidR="003F70EF" w:rsidRDefault="003F70EF" w:rsidP="000F53E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45DE83" w14:textId="4494E1FF" w:rsidR="000F53ED" w:rsidRDefault="001A2C7F" w:rsidP="001A2C7F">
    <w:pPr>
      <w:pStyle w:val="Footer"/>
    </w:pPr>
    <w:r>
      <w:tab/>
      <w:t>Jun</w:t>
    </w:r>
    <w:r w:rsidR="00030784">
      <w:t>io</w:t>
    </w:r>
    <w:r>
      <w:t xml:space="preserve"> 2023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62FE3E" w14:textId="77777777" w:rsidR="00286BE2" w:rsidRDefault="00286BE2">
    <w:pPr>
      <w:pStyle w:val="Footer"/>
    </w:pPr>
    <w:r>
      <w:tab/>
      <w:t>June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6983E5" w14:textId="77777777" w:rsidR="003F70EF" w:rsidRDefault="003F70EF" w:rsidP="000F53ED">
      <w:pPr>
        <w:spacing w:after="0"/>
      </w:pPr>
      <w:r>
        <w:separator/>
      </w:r>
    </w:p>
  </w:footnote>
  <w:footnote w:type="continuationSeparator" w:id="0">
    <w:p w14:paraId="52020B83" w14:textId="77777777" w:rsidR="003F70EF" w:rsidRDefault="003F70EF" w:rsidP="000F53E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35ACC8" w14:textId="64290C12" w:rsidR="001D2D61" w:rsidRPr="00030784" w:rsidRDefault="00F271BF" w:rsidP="001A2C7F">
    <w:pPr>
      <w:pStyle w:val="Header"/>
      <w:rPr>
        <w:lang w:val="es-US"/>
      </w:rPr>
    </w:pPr>
    <w:r w:rsidRPr="00030784">
      <w:rPr>
        <w:lang w:val="es-US"/>
      </w:rPr>
      <w:t xml:space="preserve">Manual para </w:t>
    </w:r>
    <w:r w:rsidR="00030784" w:rsidRPr="00030784">
      <w:rPr>
        <w:lang w:val="es-US"/>
      </w:rPr>
      <w:t>diáconos</w:t>
    </w:r>
    <w:r w:rsidRPr="00030784">
      <w:rPr>
        <w:lang w:val="es-US"/>
      </w:rPr>
      <w:t xml:space="preserve"> </w:t>
    </w:r>
    <w:r w:rsidR="00030784" w:rsidRPr="00030784">
      <w:rPr>
        <w:lang w:val="es-US"/>
      </w:rPr>
      <w:t>y acólitos</w:t>
    </w:r>
    <w:r w:rsidR="001A2C7F" w:rsidRPr="00030784">
      <w:rPr>
        <w:lang w:val="es-US"/>
      </w:rPr>
      <w:tab/>
    </w:r>
    <w:r w:rsidR="001A2C7F" w:rsidRPr="00030784">
      <w:rPr>
        <w:lang w:val="es-US"/>
      </w:rPr>
      <w:tab/>
    </w:r>
    <w:sdt>
      <w:sdtPr>
        <w:rPr>
          <w:lang w:val="es-US"/>
        </w:rPr>
        <w:id w:val="-299773846"/>
        <w:docPartObj>
          <w:docPartGallery w:val="Page Numbers (Top of Page)"/>
          <w:docPartUnique/>
        </w:docPartObj>
      </w:sdtPr>
      <w:sdtEndPr>
        <w:rPr>
          <w:noProof/>
        </w:rPr>
      </w:sdtEndPr>
      <w:sdtContent>
        <w:r w:rsidR="001D2D61" w:rsidRPr="00030784">
          <w:rPr>
            <w:lang w:val="es-US"/>
          </w:rPr>
          <w:fldChar w:fldCharType="begin"/>
        </w:r>
        <w:r w:rsidR="001D2D61" w:rsidRPr="00030784">
          <w:rPr>
            <w:lang w:val="es-US"/>
          </w:rPr>
          <w:instrText xml:space="preserve"> PAGE   \* MERGEFORMAT </w:instrText>
        </w:r>
        <w:r w:rsidR="001D2D61" w:rsidRPr="00030784">
          <w:rPr>
            <w:lang w:val="es-US"/>
          </w:rPr>
          <w:fldChar w:fldCharType="separate"/>
        </w:r>
        <w:r w:rsidR="001D2D61" w:rsidRPr="00030784">
          <w:rPr>
            <w:noProof/>
            <w:lang w:val="es-US"/>
          </w:rPr>
          <w:t>2</w:t>
        </w:r>
        <w:r w:rsidR="001D2D61" w:rsidRPr="00030784">
          <w:rPr>
            <w:noProof/>
            <w:lang w:val="es-US"/>
          </w:rPr>
          <w:fldChar w:fldCharType="end"/>
        </w:r>
      </w:sdtContent>
    </w:sdt>
  </w:p>
  <w:p w14:paraId="166E4613" w14:textId="40513A48" w:rsidR="00224E35" w:rsidRPr="00030784" w:rsidRDefault="00224E35">
    <w:pPr>
      <w:pStyle w:val="Header"/>
      <w:rPr>
        <w:lang w:val="es-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53081489"/>
      <w:docPartObj>
        <w:docPartGallery w:val="Page Numbers (Top of Page)"/>
        <w:docPartUnique/>
      </w:docPartObj>
    </w:sdtPr>
    <w:sdtEndPr>
      <w:rPr>
        <w:noProof/>
      </w:rPr>
    </w:sdtEndPr>
    <w:sdtContent>
      <w:p w14:paraId="3B354908" w14:textId="70D79498" w:rsidR="001D2D61" w:rsidRDefault="001B5C48">
        <w:pPr>
          <w:pStyle w:val="Header"/>
          <w:jc w:val="right"/>
        </w:pPr>
      </w:p>
    </w:sdtContent>
  </w:sdt>
  <w:p w14:paraId="5F57E849" w14:textId="77777777" w:rsidR="001D2D61" w:rsidRDefault="001D2D6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EACCEE" w14:textId="21BF90EB" w:rsidR="005731F5" w:rsidRDefault="005731F5" w:rsidP="005731F5">
    <w:pPr>
      <w:pStyle w:val="Header"/>
    </w:pPr>
    <w:r>
      <w:t>Deacon and Acolyte Handbook</w:t>
    </w:r>
    <w:r>
      <w:tab/>
    </w:r>
    <w:r>
      <w:tab/>
    </w:r>
    <w:sdt>
      <w:sdtPr>
        <w:id w:val="-1662375964"/>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28CB6BE5" w14:textId="77777777" w:rsidR="005731F5" w:rsidRDefault="005731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3D378F"/>
    <w:multiLevelType w:val="hybridMultilevel"/>
    <w:tmpl w:val="43162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515B0E"/>
    <w:multiLevelType w:val="hybridMultilevel"/>
    <w:tmpl w:val="CC300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6E1E7F"/>
    <w:multiLevelType w:val="hybridMultilevel"/>
    <w:tmpl w:val="38740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3D4CFB"/>
    <w:multiLevelType w:val="hybridMultilevel"/>
    <w:tmpl w:val="1D64F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0B6780"/>
    <w:multiLevelType w:val="hybridMultilevel"/>
    <w:tmpl w:val="CE94B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F54F74"/>
    <w:multiLevelType w:val="hybridMultilevel"/>
    <w:tmpl w:val="B6486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0C45AEF"/>
    <w:multiLevelType w:val="hybridMultilevel"/>
    <w:tmpl w:val="BBCCF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7AF3689"/>
    <w:multiLevelType w:val="hybridMultilevel"/>
    <w:tmpl w:val="ABEE6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196379E"/>
    <w:multiLevelType w:val="hybridMultilevel"/>
    <w:tmpl w:val="C6E27B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97B1E39"/>
    <w:multiLevelType w:val="hybridMultilevel"/>
    <w:tmpl w:val="60BEF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2E12831"/>
    <w:multiLevelType w:val="hybridMultilevel"/>
    <w:tmpl w:val="4FD2A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4DD3DF3"/>
    <w:multiLevelType w:val="hybridMultilevel"/>
    <w:tmpl w:val="C6E27B0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6FC115B5"/>
    <w:multiLevelType w:val="hybridMultilevel"/>
    <w:tmpl w:val="DBA84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C18064E"/>
    <w:multiLevelType w:val="hybridMultilevel"/>
    <w:tmpl w:val="0DA259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45889622">
    <w:abstractNumId w:val="10"/>
  </w:num>
  <w:num w:numId="2" w16cid:durableId="1081221463">
    <w:abstractNumId w:val="2"/>
  </w:num>
  <w:num w:numId="3" w16cid:durableId="1508792152">
    <w:abstractNumId w:val="3"/>
  </w:num>
  <w:num w:numId="4" w16cid:durableId="392509531">
    <w:abstractNumId w:val="4"/>
  </w:num>
  <w:num w:numId="5" w16cid:durableId="450587140">
    <w:abstractNumId w:val="6"/>
  </w:num>
  <w:num w:numId="6" w16cid:durableId="1443957312">
    <w:abstractNumId w:val="13"/>
  </w:num>
  <w:num w:numId="7" w16cid:durableId="345139679">
    <w:abstractNumId w:val="8"/>
  </w:num>
  <w:num w:numId="8" w16cid:durableId="584069586">
    <w:abstractNumId w:val="0"/>
  </w:num>
  <w:num w:numId="9" w16cid:durableId="1274434783">
    <w:abstractNumId w:val="11"/>
  </w:num>
  <w:num w:numId="10" w16cid:durableId="1366441898">
    <w:abstractNumId w:val="1"/>
  </w:num>
  <w:num w:numId="11" w16cid:durableId="2041658686">
    <w:abstractNumId w:val="5"/>
  </w:num>
  <w:num w:numId="12" w16cid:durableId="703747819">
    <w:abstractNumId w:val="7"/>
  </w:num>
  <w:num w:numId="13" w16cid:durableId="799567334">
    <w:abstractNumId w:val="12"/>
  </w:num>
  <w:num w:numId="14" w16cid:durableId="82975727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5"/>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Lc0szS2MDM3NrAwsDBX0lEKTi0uzszPAykwNKkFAEDjUz8tAAAA"/>
  </w:docVars>
  <w:rsids>
    <w:rsidRoot w:val="000C4336"/>
    <w:rsid w:val="00030784"/>
    <w:rsid w:val="00033307"/>
    <w:rsid w:val="000918B9"/>
    <w:rsid w:val="00097239"/>
    <w:rsid w:val="000A3332"/>
    <w:rsid w:val="000C4336"/>
    <w:rsid w:val="000D43F0"/>
    <w:rsid w:val="000E40C6"/>
    <w:rsid w:val="000F11BD"/>
    <w:rsid w:val="000F1A7A"/>
    <w:rsid w:val="000F53ED"/>
    <w:rsid w:val="000F62AE"/>
    <w:rsid w:val="00103D86"/>
    <w:rsid w:val="001140EA"/>
    <w:rsid w:val="00122EDE"/>
    <w:rsid w:val="00124DE2"/>
    <w:rsid w:val="00125B22"/>
    <w:rsid w:val="00136224"/>
    <w:rsid w:val="00150097"/>
    <w:rsid w:val="00150682"/>
    <w:rsid w:val="001865CF"/>
    <w:rsid w:val="001A2C7F"/>
    <w:rsid w:val="001A45CC"/>
    <w:rsid w:val="001B5C48"/>
    <w:rsid w:val="001B632E"/>
    <w:rsid w:val="001D2D61"/>
    <w:rsid w:val="001E4330"/>
    <w:rsid w:val="00204DEF"/>
    <w:rsid w:val="00213B1F"/>
    <w:rsid w:val="00224E35"/>
    <w:rsid w:val="002266ED"/>
    <w:rsid w:val="00234C69"/>
    <w:rsid w:val="00253EEB"/>
    <w:rsid w:val="00263D03"/>
    <w:rsid w:val="002716B6"/>
    <w:rsid w:val="00276CAF"/>
    <w:rsid w:val="00286BE2"/>
    <w:rsid w:val="002935D5"/>
    <w:rsid w:val="002A0155"/>
    <w:rsid w:val="002A385A"/>
    <w:rsid w:val="002B1E34"/>
    <w:rsid w:val="002F1706"/>
    <w:rsid w:val="002F3606"/>
    <w:rsid w:val="002F410B"/>
    <w:rsid w:val="003063CF"/>
    <w:rsid w:val="00312EB9"/>
    <w:rsid w:val="0033313F"/>
    <w:rsid w:val="00334CC2"/>
    <w:rsid w:val="003415C3"/>
    <w:rsid w:val="00355198"/>
    <w:rsid w:val="0036651A"/>
    <w:rsid w:val="00382C8B"/>
    <w:rsid w:val="00391375"/>
    <w:rsid w:val="003C226E"/>
    <w:rsid w:val="003C479F"/>
    <w:rsid w:val="003D3242"/>
    <w:rsid w:val="003E14AE"/>
    <w:rsid w:val="003F70EF"/>
    <w:rsid w:val="00434DD5"/>
    <w:rsid w:val="00435281"/>
    <w:rsid w:val="004728FB"/>
    <w:rsid w:val="0049146F"/>
    <w:rsid w:val="00496A1F"/>
    <w:rsid w:val="004C6708"/>
    <w:rsid w:val="004D48E2"/>
    <w:rsid w:val="004F5E02"/>
    <w:rsid w:val="0050596D"/>
    <w:rsid w:val="00521181"/>
    <w:rsid w:val="00525BC1"/>
    <w:rsid w:val="00545B8A"/>
    <w:rsid w:val="00556F93"/>
    <w:rsid w:val="005731F5"/>
    <w:rsid w:val="005907F2"/>
    <w:rsid w:val="005C59DE"/>
    <w:rsid w:val="005D0D6A"/>
    <w:rsid w:val="005D105D"/>
    <w:rsid w:val="00610490"/>
    <w:rsid w:val="00612821"/>
    <w:rsid w:val="00651F5F"/>
    <w:rsid w:val="006854E2"/>
    <w:rsid w:val="006A1F6B"/>
    <w:rsid w:val="006B082D"/>
    <w:rsid w:val="006B3541"/>
    <w:rsid w:val="006B4B72"/>
    <w:rsid w:val="006B7F85"/>
    <w:rsid w:val="006C7B90"/>
    <w:rsid w:val="006D7D4D"/>
    <w:rsid w:val="006E2556"/>
    <w:rsid w:val="006F6403"/>
    <w:rsid w:val="00704797"/>
    <w:rsid w:val="00737A99"/>
    <w:rsid w:val="0074369F"/>
    <w:rsid w:val="0075799E"/>
    <w:rsid w:val="0076546A"/>
    <w:rsid w:val="00793085"/>
    <w:rsid w:val="007C026A"/>
    <w:rsid w:val="007E418C"/>
    <w:rsid w:val="007F3DDF"/>
    <w:rsid w:val="007F3F5E"/>
    <w:rsid w:val="00801581"/>
    <w:rsid w:val="0080590A"/>
    <w:rsid w:val="00814F75"/>
    <w:rsid w:val="00822385"/>
    <w:rsid w:val="00830413"/>
    <w:rsid w:val="00855887"/>
    <w:rsid w:val="00855B15"/>
    <w:rsid w:val="00865F5F"/>
    <w:rsid w:val="0088083F"/>
    <w:rsid w:val="00887563"/>
    <w:rsid w:val="00897443"/>
    <w:rsid w:val="008B2B75"/>
    <w:rsid w:val="008B4C48"/>
    <w:rsid w:val="008D0C83"/>
    <w:rsid w:val="008E2A2A"/>
    <w:rsid w:val="008F069B"/>
    <w:rsid w:val="009078B9"/>
    <w:rsid w:val="009131E0"/>
    <w:rsid w:val="0091410A"/>
    <w:rsid w:val="00916A8C"/>
    <w:rsid w:val="00947CFA"/>
    <w:rsid w:val="00963191"/>
    <w:rsid w:val="009740C3"/>
    <w:rsid w:val="009968AC"/>
    <w:rsid w:val="009A152E"/>
    <w:rsid w:val="009B7158"/>
    <w:rsid w:val="009C2477"/>
    <w:rsid w:val="009D52B5"/>
    <w:rsid w:val="00A01DAA"/>
    <w:rsid w:val="00A16860"/>
    <w:rsid w:val="00A420EC"/>
    <w:rsid w:val="00A749CE"/>
    <w:rsid w:val="00A96169"/>
    <w:rsid w:val="00AB035C"/>
    <w:rsid w:val="00AB2B2F"/>
    <w:rsid w:val="00AD43D9"/>
    <w:rsid w:val="00AD44AB"/>
    <w:rsid w:val="00AF3EEE"/>
    <w:rsid w:val="00AF5953"/>
    <w:rsid w:val="00B01754"/>
    <w:rsid w:val="00B24057"/>
    <w:rsid w:val="00B3218E"/>
    <w:rsid w:val="00B32EE3"/>
    <w:rsid w:val="00B33BAE"/>
    <w:rsid w:val="00B766D2"/>
    <w:rsid w:val="00B95468"/>
    <w:rsid w:val="00BB0771"/>
    <w:rsid w:val="00BB144A"/>
    <w:rsid w:val="00BB67E2"/>
    <w:rsid w:val="00BD0A73"/>
    <w:rsid w:val="00C11F0F"/>
    <w:rsid w:val="00C51937"/>
    <w:rsid w:val="00C62F8B"/>
    <w:rsid w:val="00C91F81"/>
    <w:rsid w:val="00CB456B"/>
    <w:rsid w:val="00CC239C"/>
    <w:rsid w:val="00D100CC"/>
    <w:rsid w:val="00D14916"/>
    <w:rsid w:val="00D23A38"/>
    <w:rsid w:val="00D62CA3"/>
    <w:rsid w:val="00D76BB1"/>
    <w:rsid w:val="00D82D30"/>
    <w:rsid w:val="00D87DBD"/>
    <w:rsid w:val="00D963C4"/>
    <w:rsid w:val="00DD1402"/>
    <w:rsid w:val="00DD505A"/>
    <w:rsid w:val="00DF584E"/>
    <w:rsid w:val="00E114E5"/>
    <w:rsid w:val="00E34F72"/>
    <w:rsid w:val="00E426D0"/>
    <w:rsid w:val="00E50291"/>
    <w:rsid w:val="00E679B5"/>
    <w:rsid w:val="00E909B6"/>
    <w:rsid w:val="00EA3520"/>
    <w:rsid w:val="00EA5E0E"/>
    <w:rsid w:val="00EC608F"/>
    <w:rsid w:val="00EE7A8A"/>
    <w:rsid w:val="00F00053"/>
    <w:rsid w:val="00F11F42"/>
    <w:rsid w:val="00F216BD"/>
    <w:rsid w:val="00F225E6"/>
    <w:rsid w:val="00F226BE"/>
    <w:rsid w:val="00F271BF"/>
    <w:rsid w:val="00F42644"/>
    <w:rsid w:val="00F57AC0"/>
    <w:rsid w:val="00F664C6"/>
    <w:rsid w:val="00F77A84"/>
    <w:rsid w:val="00F94B89"/>
    <w:rsid w:val="00FA39A3"/>
    <w:rsid w:val="00FB7812"/>
    <w:rsid w:val="00FE2DBC"/>
    <w:rsid w:val="00FF34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BA0FD13"/>
  <w15:chartTrackingRefBased/>
  <w15:docId w15:val="{928D1977-EDD1-4AA0-B27D-1FA798A82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4"/>
        <w:szCs w:val="22"/>
        <w:lang w:val="en-US" w:eastAsia="en-US" w:bidi="ar-SA"/>
      </w:rPr>
    </w:rPrDefault>
    <w:pPrDefault>
      <w:pPr>
        <w:spacing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62A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omily">
    <w:name w:val="Homily"/>
    <w:basedOn w:val="Normal"/>
    <w:link w:val="HomilyChar"/>
    <w:qFormat/>
    <w:rsid w:val="009740C3"/>
    <w:pPr>
      <w:spacing w:after="0"/>
      <w:ind w:left="360" w:hanging="360"/>
    </w:pPr>
    <w:rPr>
      <w:sz w:val="32"/>
    </w:rPr>
  </w:style>
  <w:style w:type="character" w:customStyle="1" w:styleId="HomilyChar">
    <w:name w:val="Homily Char"/>
    <w:basedOn w:val="DefaultParagraphFont"/>
    <w:link w:val="Homily"/>
    <w:rsid w:val="009740C3"/>
    <w:rPr>
      <w:sz w:val="32"/>
    </w:rPr>
  </w:style>
  <w:style w:type="paragraph" w:customStyle="1" w:styleId="CMSEssay">
    <w:name w:val="CMS Essay"/>
    <w:basedOn w:val="Normal"/>
    <w:link w:val="CMSEssayChar"/>
    <w:autoRedefine/>
    <w:qFormat/>
    <w:rsid w:val="004F5E02"/>
    <w:pPr>
      <w:spacing w:after="0" w:line="480" w:lineRule="auto"/>
      <w:ind w:firstLine="720"/>
    </w:pPr>
  </w:style>
  <w:style w:type="character" w:customStyle="1" w:styleId="CMSEssayChar">
    <w:name w:val="CMS Essay Char"/>
    <w:basedOn w:val="DefaultParagraphFont"/>
    <w:link w:val="CMSEssay"/>
    <w:rsid w:val="004F5E02"/>
  </w:style>
  <w:style w:type="paragraph" w:styleId="NoSpacing">
    <w:name w:val="No Spacing"/>
    <w:uiPriority w:val="1"/>
    <w:qFormat/>
    <w:rsid w:val="000C4336"/>
    <w:pPr>
      <w:spacing w:after="0"/>
    </w:pPr>
  </w:style>
  <w:style w:type="paragraph" w:styleId="Header">
    <w:name w:val="header"/>
    <w:basedOn w:val="Normal"/>
    <w:link w:val="HeaderChar"/>
    <w:uiPriority w:val="99"/>
    <w:unhideWhenUsed/>
    <w:rsid w:val="000F53ED"/>
    <w:pPr>
      <w:tabs>
        <w:tab w:val="center" w:pos="4680"/>
        <w:tab w:val="right" w:pos="9360"/>
      </w:tabs>
      <w:spacing w:after="0"/>
    </w:pPr>
  </w:style>
  <w:style w:type="character" w:customStyle="1" w:styleId="HeaderChar">
    <w:name w:val="Header Char"/>
    <w:basedOn w:val="DefaultParagraphFont"/>
    <w:link w:val="Header"/>
    <w:uiPriority w:val="99"/>
    <w:rsid w:val="000F53ED"/>
  </w:style>
  <w:style w:type="paragraph" w:styleId="Footer">
    <w:name w:val="footer"/>
    <w:basedOn w:val="Normal"/>
    <w:link w:val="FooterChar"/>
    <w:uiPriority w:val="99"/>
    <w:unhideWhenUsed/>
    <w:rsid w:val="000F53ED"/>
    <w:pPr>
      <w:tabs>
        <w:tab w:val="center" w:pos="4680"/>
        <w:tab w:val="right" w:pos="9360"/>
      </w:tabs>
      <w:spacing w:after="0"/>
    </w:pPr>
  </w:style>
  <w:style w:type="character" w:customStyle="1" w:styleId="FooterChar">
    <w:name w:val="Footer Char"/>
    <w:basedOn w:val="DefaultParagraphFont"/>
    <w:link w:val="Footer"/>
    <w:uiPriority w:val="99"/>
    <w:rsid w:val="000F53ED"/>
  </w:style>
  <w:style w:type="paragraph" w:styleId="NormalWeb">
    <w:name w:val="Normal (Web)"/>
    <w:basedOn w:val="Normal"/>
    <w:uiPriority w:val="99"/>
    <w:semiHidden/>
    <w:unhideWhenUsed/>
    <w:rsid w:val="00234C69"/>
    <w:pPr>
      <w:spacing w:before="100" w:beforeAutospacing="1" w:after="100" w:afterAutospacing="1"/>
    </w:pPr>
    <w:rPr>
      <w:rFonts w:eastAsia="Times New Roman" w:cs="Times New Roman"/>
      <w:szCs w:val="24"/>
    </w:rPr>
  </w:style>
  <w:style w:type="paragraph" w:styleId="ListParagraph">
    <w:name w:val="List Paragraph"/>
    <w:basedOn w:val="Normal"/>
    <w:uiPriority w:val="34"/>
    <w:qFormat/>
    <w:rsid w:val="002F410B"/>
    <w:pPr>
      <w:ind w:left="720"/>
      <w:contextualSpacing/>
    </w:pPr>
  </w:style>
  <w:style w:type="paragraph" w:styleId="Revision">
    <w:name w:val="Revision"/>
    <w:hidden/>
    <w:uiPriority w:val="99"/>
    <w:semiHidden/>
    <w:rsid w:val="00737A99"/>
    <w:pPr>
      <w:spacing w:after="0"/>
    </w:pPr>
  </w:style>
  <w:style w:type="paragraph" w:styleId="FootnoteText">
    <w:name w:val="footnote text"/>
    <w:basedOn w:val="Normal"/>
    <w:link w:val="FootnoteTextChar"/>
    <w:uiPriority w:val="99"/>
    <w:semiHidden/>
    <w:unhideWhenUsed/>
    <w:rsid w:val="00793085"/>
    <w:pPr>
      <w:spacing w:after="0"/>
    </w:pPr>
    <w:rPr>
      <w:sz w:val="20"/>
      <w:szCs w:val="20"/>
    </w:rPr>
  </w:style>
  <w:style w:type="character" w:customStyle="1" w:styleId="FootnoteTextChar">
    <w:name w:val="Footnote Text Char"/>
    <w:basedOn w:val="DefaultParagraphFont"/>
    <w:link w:val="FootnoteText"/>
    <w:uiPriority w:val="99"/>
    <w:semiHidden/>
    <w:rsid w:val="00793085"/>
    <w:rPr>
      <w:sz w:val="20"/>
      <w:szCs w:val="20"/>
    </w:rPr>
  </w:style>
  <w:style w:type="character" w:styleId="FootnoteReference">
    <w:name w:val="footnote reference"/>
    <w:basedOn w:val="DefaultParagraphFont"/>
    <w:uiPriority w:val="99"/>
    <w:semiHidden/>
    <w:unhideWhenUsed/>
    <w:rsid w:val="00793085"/>
    <w:rPr>
      <w:vertAlign w:val="superscript"/>
    </w:rPr>
  </w:style>
  <w:style w:type="table" w:styleId="TableGrid">
    <w:name w:val="Table Grid"/>
    <w:basedOn w:val="TableNormal"/>
    <w:uiPriority w:val="39"/>
    <w:rsid w:val="003415C3"/>
    <w:pPr>
      <w:spacing w:after="0"/>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5509562">
      <w:bodyDiv w:val="1"/>
      <w:marLeft w:val="0"/>
      <w:marRight w:val="0"/>
      <w:marTop w:val="0"/>
      <w:marBottom w:val="0"/>
      <w:divBdr>
        <w:top w:val="none" w:sz="0" w:space="0" w:color="auto"/>
        <w:left w:val="none" w:sz="0" w:space="0" w:color="auto"/>
        <w:bottom w:val="none" w:sz="0" w:space="0" w:color="auto"/>
        <w:right w:val="none" w:sz="0" w:space="0" w:color="auto"/>
      </w:divBdr>
    </w:div>
    <w:div w:id="1758162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AD0FB75D2D74142B24FE23463F06166" ma:contentTypeVersion="20" ma:contentTypeDescription="Create a new document." ma:contentTypeScope="" ma:versionID="1419d0a1d4e4d9201ff530d49f87559d">
  <xsd:schema xmlns:xsd="http://www.w3.org/2001/XMLSchema" xmlns:xs="http://www.w3.org/2001/XMLSchema" xmlns:p="http://schemas.microsoft.com/office/2006/metadata/properties" xmlns:ns2="05170957-6521-4db3-bc1f-18e28185fda7" xmlns:ns3="0d246439-bed3-4cb1-af97-ff3f374a466f" targetNamespace="http://schemas.microsoft.com/office/2006/metadata/properties" ma:root="true" ma:fieldsID="c30ce9908794141b2bb373611bc39a8e" ns2:_="" ns3:_="">
    <xsd:import namespace="05170957-6521-4db3-bc1f-18e28185fda7"/>
    <xsd:import namespace="0d246439-bed3-4cb1-af97-ff3f374a466f"/>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element ref="ns2:Thumbnai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170957-6521-4db3-bc1f-18e28185fd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1a3b9454-dc6b-43e5-a77b-9a905e9a3bc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Thumbnail" ma:index="25" nillable="true" ma:displayName="Thumbnail" ma:format="Thumbnail" ma:internalName="Thumbnail">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d246439-bed3-4cb1-af97-ff3f374a466f"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a228db2d-c774-4441-9468-3435c15ea783}" ma:internalName="TaxCatchAll" ma:showField="CatchAllData" ma:web="0d246439-bed3-4cb1-af97-ff3f374a466f">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d246439-bed3-4cb1-af97-ff3f374a466f" xsi:nil="true"/>
    <lcf76f155ced4ddcb4097134ff3c332f xmlns="05170957-6521-4db3-bc1f-18e28185fda7">
      <Terms xmlns="http://schemas.microsoft.com/office/infopath/2007/PartnerControls"/>
    </lcf76f155ced4ddcb4097134ff3c332f>
    <SharedWithUsers xmlns="0d246439-bed3-4cb1-af97-ff3f374a466f">
      <UserInfo>
        <DisplayName/>
        <AccountId xsi:nil="true"/>
        <AccountType/>
      </UserInfo>
    </SharedWithUsers>
    <Thumbnail xmlns="05170957-6521-4db3-bc1f-18e28185fda7" xsi:nil="true"/>
  </documentManagement>
</p:properties>
</file>

<file path=customXml/itemProps1.xml><?xml version="1.0" encoding="utf-8"?>
<ds:datastoreItem xmlns:ds="http://schemas.openxmlformats.org/officeDocument/2006/customXml" ds:itemID="{C2A6F7DD-8A6C-4E1E-8EDF-269B5B94E6F9}">
  <ds:schemaRefs>
    <ds:schemaRef ds:uri="http://schemas.microsoft.com/sharepoint/v3/contenttype/forms"/>
  </ds:schemaRefs>
</ds:datastoreItem>
</file>

<file path=customXml/itemProps2.xml><?xml version="1.0" encoding="utf-8"?>
<ds:datastoreItem xmlns:ds="http://schemas.openxmlformats.org/officeDocument/2006/customXml" ds:itemID="{F5219D3E-1691-487B-9960-C6BA4BFCCD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170957-6521-4db3-bc1f-18e28185fda7"/>
    <ds:schemaRef ds:uri="0d246439-bed3-4cb1-af97-ff3f374a46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DCAC54E-88DC-474C-9F07-4B0EE10AB978}">
  <ds:schemaRefs>
    <ds:schemaRef ds:uri="http://schemas.openxmlformats.org/officeDocument/2006/bibliography"/>
  </ds:schemaRefs>
</ds:datastoreItem>
</file>

<file path=customXml/itemProps4.xml><?xml version="1.0" encoding="utf-8"?>
<ds:datastoreItem xmlns:ds="http://schemas.openxmlformats.org/officeDocument/2006/customXml" ds:itemID="{D20471E6-FA04-4BA7-9A77-8DCA87A5DAEB}">
  <ds:schemaRefs>
    <ds:schemaRef ds:uri="http://schemas.microsoft.com/office/2006/metadata/properties"/>
    <ds:schemaRef ds:uri="http://schemas.microsoft.com/office/infopath/2007/PartnerControls"/>
    <ds:schemaRef ds:uri="0d246439-bed3-4cb1-af97-ff3f374a466f"/>
    <ds:schemaRef ds:uri="05170957-6521-4db3-bc1f-18e28185fda7"/>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11</Pages>
  <Words>3033</Words>
  <Characters>15200</Characters>
  <Application>Microsoft Office Word</Application>
  <DocSecurity>0</DocSecurity>
  <Lines>353</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Allan</dc:creator>
  <cp:keywords/>
  <dc:description/>
  <cp:lastModifiedBy>Fr Jason Allan</cp:lastModifiedBy>
  <cp:revision>25</cp:revision>
  <dcterms:created xsi:type="dcterms:W3CDTF">2023-06-05T19:49:00Z</dcterms:created>
  <dcterms:modified xsi:type="dcterms:W3CDTF">2024-07-15T19:21:00Z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0x0101002AD0FB75D2D74142B24FE23463F06166</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y fmtid="{D5CDD505-2E9C-101B-9397-08002B2CF9AE}" pid="7" name="GrammarlyDocumentId">
    <vt:lpwstr>1ddb994c9c6fb7da170dcae4a279a2e626d69d7b41d035ff7f0810ce322c7726</vt:lpwstr>
  </property>
</Properties>
</file>